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3" w:rsidRPr="00F47229" w:rsidRDefault="007257B3" w:rsidP="007257B3">
      <w:pPr>
        <w:shd w:val="clear" w:color="auto" w:fill="FFFFFF"/>
        <w:spacing w:before="300" w:after="150"/>
        <w:jc w:val="center"/>
        <w:outlineLvl w:val="0"/>
        <w:rPr>
          <w:rFonts w:eastAsia="Times New Roman" w:cs="Times New Roman"/>
          <w:color w:val="333333"/>
          <w:kern w:val="36"/>
          <w:sz w:val="32"/>
          <w:szCs w:val="28"/>
          <w:lang w:val="en-US"/>
        </w:rPr>
      </w:pPr>
      <w:r w:rsidRPr="007257B3">
        <w:rPr>
          <w:rFonts w:eastAsia="Times New Roman" w:cs="Times New Roman"/>
          <w:color w:val="333333"/>
          <w:kern w:val="36"/>
          <w:sz w:val="32"/>
          <w:szCs w:val="28"/>
          <w:lang w:val="en-US"/>
        </w:rPr>
        <w:t>HỘI NGHỊ CÁN BỘ VIÊN CHỨC VÀ NGƯỜI LAO ĐỘ</w:t>
      </w:r>
      <w:r w:rsidRPr="00F47229">
        <w:rPr>
          <w:rFonts w:eastAsia="Times New Roman" w:cs="Times New Roman"/>
          <w:color w:val="333333"/>
          <w:kern w:val="36"/>
          <w:sz w:val="32"/>
          <w:szCs w:val="28"/>
          <w:lang w:val="en-US"/>
        </w:rPr>
        <w:t xml:space="preserve">NG TRƯỜNG TIỂU HỌC PHÚ THÀNH </w:t>
      </w:r>
      <w:proofErr w:type="gramStart"/>
      <w:r w:rsidRPr="00F47229">
        <w:rPr>
          <w:rFonts w:eastAsia="Times New Roman" w:cs="Times New Roman"/>
          <w:color w:val="333333"/>
          <w:kern w:val="36"/>
          <w:sz w:val="32"/>
          <w:szCs w:val="28"/>
          <w:lang w:val="en-US"/>
        </w:rPr>
        <w:t>B  NĂM</w:t>
      </w:r>
      <w:proofErr w:type="gramEnd"/>
      <w:r w:rsidRPr="00F47229">
        <w:rPr>
          <w:rFonts w:eastAsia="Times New Roman" w:cs="Times New Roman"/>
          <w:color w:val="333333"/>
          <w:kern w:val="36"/>
          <w:sz w:val="32"/>
          <w:szCs w:val="28"/>
          <w:lang w:val="en-US"/>
        </w:rPr>
        <w:t xml:space="preserve"> HỌC 2022 – 2023</w:t>
      </w:r>
    </w:p>
    <w:p w:rsidR="007257B3" w:rsidRPr="00F47229" w:rsidRDefault="007257B3" w:rsidP="00F47229">
      <w:pPr>
        <w:shd w:val="clear" w:color="auto" w:fill="FFFFFF"/>
        <w:spacing w:before="300" w:after="150"/>
        <w:ind w:firstLine="284"/>
        <w:outlineLvl w:val="0"/>
        <w:rPr>
          <w:rFonts w:eastAsia="Times New Roman" w:cs="Times New Roman"/>
          <w:color w:val="333333"/>
          <w:kern w:val="36"/>
          <w:szCs w:val="28"/>
          <w:lang w:val="en-US"/>
        </w:rPr>
      </w:pP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Sáng</w:t>
      </w:r>
      <w:proofErr w:type="spellEnd"/>
      <w:r w:rsidR="00F47229" w:rsidRPr="00F47229">
        <w:rPr>
          <w:rFonts w:cs="Times New Roman"/>
          <w:color w:val="000000"/>
          <w:szCs w:val="28"/>
          <w:shd w:val="clear" w:color="auto" w:fill="FFFFFF"/>
        </w:rPr>
        <w:t xml:space="preserve"> ngày 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17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/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09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/202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</w:t>
      </w:r>
      <w:r w:rsidRPr="00F47229">
        <w:rPr>
          <w:rFonts w:cs="Times New Roman"/>
          <w:color w:val="000000"/>
          <w:szCs w:val="28"/>
          <w:shd w:val="clear" w:color="auto" w:fill="FFFFFF"/>
        </w:rPr>
        <w:t>, tại trường Tiểu họ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 xml:space="preserve">c </w:t>
      </w:r>
      <w:proofErr w:type="spellStart"/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Phú</w:t>
      </w:r>
      <w:proofErr w:type="spellEnd"/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Thành</w:t>
      </w:r>
      <w:proofErr w:type="spellEnd"/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B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đã tổ chức Hội nghị Cán bộ công chức, viên chức nhằm kiểm điểm việc thực hiện nhiệm vụ năm họ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c 20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21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-202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và triển khai Phương hướng, nhiệm vụ  năm họ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c 202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>-202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3</w:t>
      </w:r>
      <w:r w:rsidRPr="00F47229">
        <w:rPr>
          <w:rFonts w:cs="Times New Roman"/>
          <w:color w:val="000000"/>
          <w:szCs w:val="28"/>
          <w:shd w:val="clear" w:color="auto" w:fill="FFFFFF"/>
        </w:rPr>
        <w:t>. Tại hội nghị</w:t>
      </w:r>
      <w:r w:rsidR="00F47229" w:rsidRPr="00F47229">
        <w:rPr>
          <w:rFonts w:cs="Times New Roman"/>
          <w:color w:val="000000"/>
          <w:szCs w:val="28"/>
          <w:shd w:val="clear" w:color="auto" w:fill="FFFFFF"/>
        </w:rPr>
        <w:t xml:space="preserve"> có </w:t>
      </w:r>
      <w:r w:rsidR="00F47229" w:rsidRPr="00F47229">
        <w:rPr>
          <w:rFonts w:cs="Times New Roman"/>
          <w:color w:val="000000"/>
          <w:szCs w:val="28"/>
          <w:shd w:val="clear" w:color="auto" w:fill="FFFFFF"/>
          <w:lang w:val="en-US"/>
        </w:rPr>
        <w:t>13/16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đồng chí cán bộ, giáo viên và nhân viên tham gia.</w:t>
      </w:r>
    </w:p>
    <w:p w:rsidR="007257B3" w:rsidRPr="00F47229" w:rsidRDefault="007257B3" w:rsidP="00F47229">
      <w:pPr>
        <w:shd w:val="clear" w:color="auto" w:fill="FFFFFF"/>
        <w:spacing w:before="120" w:after="120"/>
        <w:ind w:firstLine="284"/>
        <w:jc w:val="both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F47229">
        <w:rPr>
          <w:rFonts w:cs="Times New Roman"/>
          <w:color w:val="000000"/>
          <w:szCs w:val="28"/>
          <w:shd w:val="clear" w:color="auto" w:fill="FFFFFF"/>
        </w:rPr>
        <w:t xml:space="preserve">Tham dự Hội nghị có đồng chí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Nguyễn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Văn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Trớ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F47229">
        <w:rPr>
          <w:rFonts w:cs="Times New Roman"/>
          <w:color w:val="000000"/>
          <w:szCs w:val="28"/>
          <w:shd w:val="clear" w:color="auto" w:fill="FFFFFF"/>
        </w:rPr>
        <w:t>- Bí thư chi bộ, Hiệu trưởng nhà trường cùng toàn thể cán bộ giáo viên, nhân viên nhà trường.</w:t>
      </w:r>
    </w:p>
    <w:p w:rsidR="007257B3" w:rsidRPr="00F47229" w:rsidRDefault="007257B3" w:rsidP="007257B3">
      <w:pPr>
        <w:shd w:val="clear" w:color="auto" w:fill="FFFFFF"/>
        <w:spacing w:before="120" w:after="120"/>
        <w:ind w:firstLine="720"/>
        <w:jc w:val="both"/>
        <w:rPr>
          <w:rFonts w:cs="Times New Roman"/>
          <w:bCs/>
          <w:szCs w:val="28"/>
          <w:lang w:val="en-US"/>
        </w:rPr>
      </w:pPr>
      <w:r w:rsidRPr="00F47229">
        <w:rPr>
          <w:rFonts w:cs="Times New Roman"/>
          <w:bCs/>
          <w:noProof/>
          <w:szCs w:val="28"/>
          <w:lang w:val="en-US"/>
        </w:rPr>
        <w:drawing>
          <wp:inline distT="0" distB="0" distL="0" distR="0" wp14:anchorId="3C1F5A57" wp14:editId="19D99A0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739574513859_46ae12f27696d3b924f417140808f1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7B3" w:rsidRPr="00F47229" w:rsidRDefault="007257B3" w:rsidP="007257B3">
      <w:pPr>
        <w:shd w:val="clear" w:color="auto" w:fill="FFFFFF"/>
        <w:spacing w:before="120" w:after="120"/>
        <w:ind w:firstLine="720"/>
        <w:jc w:val="center"/>
        <w:rPr>
          <w:rFonts w:cs="Times New Roman"/>
          <w:bCs/>
          <w:szCs w:val="28"/>
          <w:lang w:val="en-US"/>
        </w:rPr>
      </w:pPr>
      <w:r w:rsidRPr="00F47229">
        <w:rPr>
          <w:rFonts w:cs="Times New Roman"/>
          <w:i/>
          <w:iCs/>
          <w:color w:val="000000"/>
          <w:szCs w:val="28"/>
        </w:rPr>
        <w:t>Tập thể cán bộ, giáo viên, công nhân viên Nhà trường</w:t>
      </w:r>
    </w:p>
    <w:p w:rsidR="007257B3" w:rsidRPr="00F47229" w:rsidRDefault="007257B3" w:rsidP="00F47229">
      <w:pPr>
        <w:shd w:val="clear" w:color="auto" w:fill="FFFFFF"/>
        <w:spacing w:before="120" w:after="120"/>
        <w:ind w:firstLine="284"/>
        <w:jc w:val="both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F47229">
        <w:rPr>
          <w:rFonts w:cs="Times New Roman"/>
          <w:color w:val="000000"/>
          <w:szCs w:val="28"/>
          <w:shd w:val="clear" w:color="auto" w:fill="FFFFFF"/>
        </w:rPr>
        <w:t>Hội nghị diễn ra với tinh thần dân chủ, cởi mở, thẳng thắn, công khai, thể hiện ý thức trách nhiệm của mỗi Cán bộ, viên chức, người lao động. Tại Hội nghị, đồ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ng chí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Nguyễn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Văn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Trớ</w:t>
      </w:r>
      <w:proofErr w:type="spellEnd"/>
      <w:r w:rsidRPr="00F47229">
        <w:rPr>
          <w:rFonts w:cs="Times New Roman"/>
          <w:color w:val="000000"/>
          <w:szCs w:val="28"/>
          <w:shd w:val="clear" w:color="auto" w:fill="FFFFFF"/>
        </w:rPr>
        <w:t xml:space="preserve"> - Bí thư chi bộ, Hiệu trưởng nhà trường đã báo cáo đánh giá kết quả thực hiện Nghị quyết Hội nghị Cán bộ, viên chức, người lao động năm họ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c </w:t>
      </w:r>
      <w:r w:rsidRPr="00F47229">
        <w:rPr>
          <w:rFonts w:cs="Times New Roman"/>
          <w:color w:val="000000"/>
          <w:szCs w:val="28"/>
          <w:shd w:val="clear" w:color="auto" w:fill="FFFFFF"/>
        </w:rPr>
        <w:lastRenderedPageBreak/>
        <w:t>20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21</w:t>
      </w:r>
      <w:r w:rsidRPr="00F47229">
        <w:rPr>
          <w:rFonts w:cs="Times New Roman"/>
          <w:color w:val="000000"/>
          <w:szCs w:val="28"/>
          <w:shd w:val="clear" w:color="auto" w:fill="FFFFFF"/>
        </w:rPr>
        <w:t>-202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 xml:space="preserve">2 </w:t>
      </w:r>
      <w:r w:rsidRPr="00F47229">
        <w:rPr>
          <w:rFonts w:cs="Times New Roman"/>
          <w:color w:val="000000"/>
          <w:szCs w:val="28"/>
          <w:shd w:val="clear" w:color="auto" w:fill="FFFFFF"/>
        </w:rPr>
        <w:t>và triển khai kế hoạch thực hiện nhiệm vụ năm họ</w:t>
      </w:r>
      <w:r w:rsidRPr="00F47229">
        <w:rPr>
          <w:rFonts w:cs="Times New Roman"/>
          <w:color w:val="000000"/>
          <w:szCs w:val="28"/>
          <w:shd w:val="clear" w:color="auto" w:fill="FFFFFF"/>
        </w:rPr>
        <w:t>c 202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</w:t>
      </w:r>
      <w:r w:rsidRPr="00F47229">
        <w:rPr>
          <w:rFonts w:cs="Times New Roman"/>
          <w:color w:val="000000"/>
          <w:szCs w:val="28"/>
          <w:shd w:val="clear" w:color="auto" w:fill="FFFFFF"/>
        </w:rPr>
        <w:t>-202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3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với những chỉ tiêu và biện pháp thiết thực phù hợp với tình hình cụ thể của nhà trường.</w:t>
      </w:r>
    </w:p>
    <w:p w:rsidR="00F47229" w:rsidRPr="00F47229" w:rsidRDefault="00F47229" w:rsidP="00F47229">
      <w:pPr>
        <w:shd w:val="clear" w:color="auto" w:fill="FFFFFF"/>
        <w:spacing w:before="120" w:after="120"/>
        <w:ind w:firstLine="284"/>
        <w:jc w:val="both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F47229">
        <w:rPr>
          <w:rFonts w:cs="Times New Roman"/>
          <w:color w:val="000000"/>
          <w:szCs w:val="28"/>
          <w:shd w:val="clear" w:color="auto" w:fill="FFFFFF"/>
        </w:rPr>
        <w:t>Hội nghị cũng được nghe báo cáo công tác Tài chính năm họ</w:t>
      </w:r>
      <w:r w:rsidRPr="00F47229">
        <w:rPr>
          <w:rFonts w:cs="Times New Roman"/>
          <w:color w:val="000000"/>
          <w:szCs w:val="28"/>
          <w:shd w:val="clear" w:color="auto" w:fill="FFFFFF"/>
        </w:rPr>
        <w:t>c 20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21</w:t>
      </w:r>
      <w:r w:rsidRPr="00F47229">
        <w:rPr>
          <w:rFonts w:cs="Times New Roman"/>
          <w:color w:val="000000"/>
          <w:szCs w:val="28"/>
          <w:shd w:val="clear" w:color="auto" w:fill="FFFFFF"/>
        </w:rPr>
        <w:t>-202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2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và báo cáo bổ sung sửa đổi về Quy chế chi tiêu nội bộ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năm 202</w:t>
      </w:r>
      <w:r w:rsidRPr="00F47229">
        <w:rPr>
          <w:rFonts w:cs="Times New Roman"/>
          <w:color w:val="000000"/>
          <w:szCs w:val="28"/>
          <w:shd w:val="clear" w:color="auto" w:fill="FFFFFF"/>
          <w:lang w:val="en-US"/>
        </w:rPr>
        <w:t>3</w:t>
      </w:r>
      <w:r w:rsidRPr="00F47229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7257B3" w:rsidRPr="00F47229" w:rsidRDefault="00F47229" w:rsidP="00F47229">
      <w:pPr>
        <w:shd w:val="clear" w:color="auto" w:fill="FFFFFF"/>
        <w:spacing w:before="120" w:after="120"/>
        <w:ind w:firstLine="284"/>
        <w:jc w:val="both"/>
        <w:rPr>
          <w:rFonts w:cs="Times New Roman"/>
          <w:color w:val="000000"/>
          <w:szCs w:val="28"/>
          <w:shd w:val="clear" w:color="auto" w:fill="FFFFFF"/>
          <w:lang w:val="en-US"/>
        </w:rPr>
      </w:pPr>
      <w:r w:rsidRPr="00F47229">
        <w:rPr>
          <w:rFonts w:cs="Times New Roman"/>
          <w:color w:val="000000"/>
          <w:szCs w:val="28"/>
          <w:shd w:val="clear" w:color="auto" w:fill="FFFFFF"/>
        </w:rPr>
        <w:t>Tại </w:t>
      </w:r>
      <w:r w:rsidRPr="00F47229">
        <w:rPr>
          <w:rFonts w:cs="Times New Roman"/>
          <w:color w:val="333333"/>
          <w:szCs w:val="28"/>
          <w:shd w:val="clear" w:color="auto" w:fill="FFFFFF"/>
        </w:rPr>
        <w:t>hội nghị đã tổ chức kí Đăng ký thi đua giữa BGH nhà trường vớí công đoàn, CBGV-NV.</w:t>
      </w:r>
    </w:p>
    <w:p w:rsidR="00F47229" w:rsidRPr="00F47229" w:rsidRDefault="00F47229" w:rsidP="00F47229">
      <w:pPr>
        <w:pStyle w:val="NormalWeb"/>
        <w:shd w:val="clear" w:color="auto" w:fill="FFFFFF"/>
        <w:spacing w:before="60" w:beforeAutospacing="0" w:after="60" w:afterAutospacing="0"/>
        <w:ind w:firstLine="284"/>
        <w:jc w:val="both"/>
        <w:rPr>
          <w:color w:val="333333"/>
          <w:sz w:val="28"/>
          <w:szCs w:val="28"/>
        </w:rPr>
      </w:pP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nội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dung,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vừa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đòi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hỏi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nêu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tinh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trách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trí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tuệ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thảo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luận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túc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đóng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góp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hứa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hẹn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thắng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lợi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>.</w:t>
      </w:r>
    </w:p>
    <w:p w:rsidR="00F47229" w:rsidRPr="00F47229" w:rsidRDefault="00F47229" w:rsidP="00F47229">
      <w:pPr>
        <w:pStyle w:val="NormalWeb"/>
        <w:shd w:val="clear" w:color="auto" w:fill="FFFFFF"/>
        <w:spacing w:before="60" w:beforeAutospacing="0" w:after="6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nghị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viê</w:t>
      </w:r>
      <w:r w:rsidRPr="00F47229">
        <w:rPr>
          <w:color w:val="000000"/>
          <w:sz w:val="28"/>
          <w:szCs w:val="28"/>
          <w:shd w:val="clear" w:color="auto" w:fill="FFFFFF"/>
        </w:rPr>
        <w:t>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Phú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B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2022-2023</w:t>
      </w:r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đã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huyết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lòng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lãnh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sáng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tạo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tinh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kết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tâm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nỗ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cán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Phú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B</w:t>
      </w:r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vững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sẽ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nữa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47229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Pr="00F47229">
        <w:rPr>
          <w:color w:val="000000"/>
          <w:sz w:val="28"/>
          <w:szCs w:val="28"/>
          <w:shd w:val="clear" w:color="auto" w:fill="FFFFFF"/>
        </w:rPr>
        <w:t>.</w:t>
      </w:r>
    </w:p>
    <w:p w:rsidR="00F47229" w:rsidRPr="00F47229" w:rsidRDefault="00F47229" w:rsidP="00F47229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color w:val="333333"/>
          <w:sz w:val="28"/>
          <w:szCs w:val="28"/>
        </w:rPr>
      </w:pPr>
      <w:r w:rsidRPr="00F47229">
        <w:rPr>
          <w:noProof/>
          <w:color w:val="333333"/>
          <w:sz w:val="28"/>
          <w:szCs w:val="28"/>
        </w:rPr>
        <w:drawing>
          <wp:inline distT="0" distB="0" distL="0" distR="0" wp14:anchorId="4BF66032" wp14:editId="45D548B6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739574505726_f60af417e47a8200b261d3995d3aaf0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29" w:rsidRPr="00F47229" w:rsidRDefault="00F47229" w:rsidP="007257B3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/>
          <w:szCs w:val="28"/>
          <w:shd w:val="clear" w:color="auto" w:fill="FFFFFF"/>
          <w:lang w:val="en-US"/>
        </w:rPr>
      </w:pPr>
    </w:p>
    <w:p w:rsidR="007257B3" w:rsidRPr="007257B3" w:rsidRDefault="00F47229" w:rsidP="00F47229">
      <w:pPr>
        <w:shd w:val="clear" w:color="auto" w:fill="FFFFFF"/>
        <w:spacing w:before="120" w:after="120"/>
        <w:ind w:firstLine="720"/>
        <w:jc w:val="both"/>
        <w:rPr>
          <w:rFonts w:cs="Times New Roman"/>
          <w:bCs/>
          <w:szCs w:val="28"/>
          <w:lang w:val="en-US"/>
        </w:rPr>
      </w:pPr>
      <w:r w:rsidRPr="00F47229">
        <w:rPr>
          <w:rFonts w:cs="Times New Roman"/>
          <w:bCs/>
          <w:noProof/>
          <w:szCs w:val="28"/>
          <w:lang w:val="en-US"/>
        </w:rPr>
        <w:lastRenderedPageBreak/>
        <w:drawing>
          <wp:inline distT="0" distB="0" distL="0" distR="0" wp14:anchorId="22535333" wp14:editId="71AB8046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a6b6649e835add039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789" w:rsidRPr="00F47229" w:rsidRDefault="00924789">
      <w:pPr>
        <w:rPr>
          <w:rFonts w:cs="Times New Roman"/>
          <w:szCs w:val="28"/>
        </w:rPr>
      </w:pPr>
    </w:p>
    <w:sectPr w:rsidR="00924789" w:rsidRPr="00F47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B3"/>
    <w:rsid w:val="007257B3"/>
    <w:rsid w:val="00924789"/>
    <w:rsid w:val="00F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7257B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B3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B3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F4722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7257B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B3"/>
    <w:rPr>
      <w:rFonts w:eastAsia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B3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semiHidden/>
    <w:unhideWhenUsed/>
    <w:rsid w:val="00F4722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2022-09-21T10:08:00Z</dcterms:created>
  <dcterms:modified xsi:type="dcterms:W3CDTF">2022-09-21T10:27:00Z</dcterms:modified>
</cp:coreProperties>
</file>