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46"/>
      </w:tblGrid>
      <w:tr w:rsidR="006A1CE9" w:rsidRPr="006A1CE9" w:rsidTr="005572D6">
        <w:tc>
          <w:tcPr>
            <w:tcW w:w="4503" w:type="dxa"/>
          </w:tcPr>
          <w:p w:rsidR="006A1CE9" w:rsidRPr="006A1CE9" w:rsidRDefault="006A1CE9" w:rsidP="006A1CE9">
            <w:pPr>
              <w:jc w:val="center"/>
              <w:rPr>
                <w:spacing w:val="-6"/>
                <w:sz w:val="26"/>
              </w:rPr>
            </w:pPr>
            <w:r w:rsidRPr="006A1CE9">
              <w:rPr>
                <w:spacing w:val="-6"/>
                <w:sz w:val="26"/>
              </w:rPr>
              <w:t>UBND HUYỆN TAM NÔNG</w:t>
            </w:r>
          </w:p>
          <w:p w:rsidR="006A1CE9" w:rsidRPr="006A1CE9" w:rsidRDefault="005572D6" w:rsidP="006A1CE9">
            <w:pPr>
              <w:jc w:val="center"/>
              <w:rPr>
                <w:b/>
                <w:spacing w:val="-6"/>
                <w:sz w:val="26"/>
              </w:rPr>
            </w:pPr>
            <w:r>
              <w:rPr>
                <w:b/>
                <w:spacing w:val="-6"/>
                <w:sz w:val="26"/>
              </w:rPr>
              <w:t>TRƯỜNG TIỂU HỌC PHÚ THÀNH B</w:t>
            </w:r>
          </w:p>
        </w:tc>
        <w:tc>
          <w:tcPr>
            <w:tcW w:w="5046" w:type="dxa"/>
          </w:tcPr>
          <w:p w:rsidR="006A1CE9" w:rsidRPr="006A1CE9" w:rsidRDefault="006A1CE9" w:rsidP="006A1CE9">
            <w:pPr>
              <w:jc w:val="center"/>
              <w:rPr>
                <w:b/>
                <w:spacing w:val="-6"/>
              </w:rPr>
            </w:pPr>
            <w:r w:rsidRPr="006A1CE9">
              <w:rPr>
                <w:b/>
                <w:spacing w:val="-6"/>
              </w:rPr>
              <w:t>CỘNG HÒA XÃ HỘI CHỦ NGHĨA VIỆT NAM</w:t>
            </w:r>
          </w:p>
          <w:p w:rsidR="006A1CE9" w:rsidRPr="006A1CE9" w:rsidRDefault="006A1CE9" w:rsidP="006A1CE9">
            <w:pPr>
              <w:jc w:val="center"/>
              <w:rPr>
                <w:b/>
                <w:spacing w:val="-6"/>
                <w:sz w:val="26"/>
              </w:rPr>
            </w:pPr>
            <w:r w:rsidRPr="006A1CE9">
              <w:rPr>
                <w:b/>
                <w:spacing w:val="-6"/>
                <w:sz w:val="26"/>
              </w:rPr>
              <w:t>Độc lập – Tự do – Hạnh phúc</w:t>
            </w:r>
          </w:p>
        </w:tc>
      </w:tr>
      <w:tr w:rsidR="006A1CE9" w:rsidTr="005572D6">
        <w:tc>
          <w:tcPr>
            <w:tcW w:w="4503" w:type="dxa"/>
          </w:tcPr>
          <w:p w:rsidR="006A1CE9" w:rsidRDefault="00D771CB">
            <w:r>
              <w:rPr>
                <w:noProof/>
              </w:rPr>
              <mc:AlternateContent>
                <mc:Choice Requires="wps">
                  <w:drawing>
                    <wp:anchor distT="0" distB="0" distL="114300" distR="114300" simplePos="0" relativeHeight="251660288" behindDoc="0" locked="0" layoutInCell="1" allowOverlap="1" wp14:anchorId="6C9ED58B" wp14:editId="24731854">
                      <wp:simplePos x="0" y="0"/>
                      <wp:positionH relativeFrom="column">
                        <wp:posOffset>935990</wp:posOffset>
                      </wp:positionH>
                      <wp:positionV relativeFrom="paragraph">
                        <wp:posOffset>12369</wp:posOffset>
                      </wp:positionV>
                      <wp:extent cx="930302"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9303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2256E2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7pt,.95pt" to="14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6rzAEAAAIEAAAOAAAAZHJzL2Uyb0RvYy54bWysU8GO0zAQvSPxD5bvNGlX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" strokecolor="black [3213]"/>
                  </w:pict>
                </mc:Fallback>
              </mc:AlternateContent>
            </w:r>
          </w:p>
        </w:tc>
        <w:tc>
          <w:tcPr>
            <w:tcW w:w="5046" w:type="dxa"/>
          </w:tcPr>
          <w:p w:rsidR="006A1CE9" w:rsidRDefault="00D771CB">
            <w:r>
              <w:rPr>
                <w:noProof/>
              </w:rPr>
              <mc:AlternateContent>
                <mc:Choice Requires="wps">
                  <w:drawing>
                    <wp:anchor distT="0" distB="0" distL="114300" distR="114300" simplePos="0" relativeHeight="251659264" behindDoc="0" locked="0" layoutInCell="1" allowOverlap="1" wp14:anchorId="6E791878" wp14:editId="36AC9826">
                      <wp:simplePos x="0" y="0"/>
                      <wp:positionH relativeFrom="column">
                        <wp:posOffset>526719</wp:posOffset>
                      </wp:positionH>
                      <wp:positionV relativeFrom="paragraph">
                        <wp:posOffset>20955</wp:posOffset>
                      </wp:positionV>
                      <wp:extent cx="2035534"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0355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2D86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45pt,1.65pt" to="20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" strokecolor="black [3213]"/>
                  </w:pict>
                </mc:Fallback>
              </mc:AlternateContent>
            </w:r>
          </w:p>
        </w:tc>
      </w:tr>
      <w:tr w:rsidR="006A1CE9" w:rsidTr="005572D6">
        <w:tc>
          <w:tcPr>
            <w:tcW w:w="4503" w:type="dxa"/>
          </w:tcPr>
          <w:p w:rsidR="006A1CE9" w:rsidRPr="006A1CE9" w:rsidRDefault="006A1CE9" w:rsidP="006A1CE9">
            <w:pPr>
              <w:jc w:val="center"/>
              <w:rPr>
                <w:sz w:val="26"/>
              </w:rPr>
            </w:pPr>
            <w:r>
              <w:rPr>
                <w:sz w:val="26"/>
              </w:rPr>
              <w:t>Số</w:t>
            </w:r>
            <w:r w:rsidR="002036B7">
              <w:rPr>
                <w:sz w:val="26"/>
              </w:rPr>
              <w:t>: 35</w:t>
            </w:r>
            <w:r w:rsidR="00925DD4">
              <w:rPr>
                <w:sz w:val="26"/>
              </w:rPr>
              <w:t>/KH-THPTB</w:t>
            </w:r>
          </w:p>
        </w:tc>
        <w:tc>
          <w:tcPr>
            <w:tcW w:w="5046" w:type="dxa"/>
          </w:tcPr>
          <w:p w:rsidR="006A1CE9" w:rsidRPr="006A1CE9" w:rsidRDefault="006A1CE9" w:rsidP="002036B7">
            <w:pPr>
              <w:jc w:val="center"/>
              <w:rPr>
                <w:i/>
                <w:sz w:val="26"/>
              </w:rPr>
            </w:pPr>
            <w:r>
              <w:rPr>
                <w:i/>
                <w:sz w:val="26"/>
              </w:rPr>
              <w:t xml:space="preserve">Tam Nông, ngày </w:t>
            </w:r>
            <w:r w:rsidR="005572D6">
              <w:rPr>
                <w:i/>
                <w:sz w:val="26"/>
              </w:rPr>
              <w:t>1</w:t>
            </w:r>
            <w:r w:rsidR="002036B7">
              <w:rPr>
                <w:i/>
                <w:sz w:val="26"/>
              </w:rPr>
              <w:t>5</w:t>
            </w:r>
            <w:r>
              <w:rPr>
                <w:i/>
                <w:sz w:val="26"/>
              </w:rPr>
              <w:t xml:space="preserve"> tháng 4 năm 2022</w:t>
            </w:r>
          </w:p>
        </w:tc>
      </w:tr>
    </w:tbl>
    <w:p w:rsidR="00E746D8" w:rsidRDefault="00E746D8" w:rsidP="006A1CE9">
      <w:pPr>
        <w:jc w:val="center"/>
        <w:rPr>
          <w:sz w:val="26"/>
        </w:rPr>
      </w:pPr>
    </w:p>
    <w:p w:rsidR="006A1CE9" w:rsidRPr="008209BC" w:rsidRDefault="006A1CE9" w:rsidP="006A1CE9">
      <w:pPr>
        <w:jc w:val="center"/>
        <w:rPr>
          <w:b/>
          <w:sz w:val="28"/>
        </w:rPr>
      </w:pPr>
      <w:r w:rsidRPr="008209BC">
        <w:rPr>
          <w:b/>
          <w:sz w:val="28"/>
        </w:rPr>
        <w:t>KẾ HOẠCH</w:t>
      </w:r>
    </w:p>
    <w:p w:rsidR="006A1CE9" w:rsidRPr="008209BC" w:rsidRDefault="006A1CE9" w:rsidP="006A1CE9">
      <w:pPr>
        <w:jc w:val="center"/>
        <w:rPr>
          <w:b/>
          <w:sz w:val="28"/>
        </w:rPr>
      </w:pPr>
      <w:r w:rsidRPr="008209BC">
        <w:rPr>
          <w:b/>
          <w:sz w:val="28"/>
        </w:rPr>
        <w:t xml:space="preserve">Tổ chức Ngày Sách và Văn hóa đọc Việt Nam năm 2022 </w:t>
      </w:r>
    </w:p>
    <w:p w:rsidR="006A1CE9" w:rsidRPr="008209BC" w:rsidRDefault="002036B7" w:rsidP="006A1CE9">
      <w:pPr>
        <w:jc w:val="center"/>
        <w:rPr>
          <w:b/>
          <w:sz w:val="28"/>
        </w:rPr>
      </w:pPr>
      <w:r>
        <w:rPr>
          <w:b/>
          <w:sz w:val="28"/>
        </w:rPr>
        <w:t>Trường Tiểu học Phú Thành B</w:t>
      </w:r>
    </w:p>
    <w:p w:rsidR="006A1CE9" w:rsidRDefault="006A1CE9" w:rsidP="006A1CE9">
      <w:pPr>
        <w:jc w:val="center"/>
        <w:rPr>
          <w:sz w:val="28"/>
        </w:rPr>
      </w:pPr>
      <w:r>
        <w:rPr>
          <w:sz w:val="28"/>
        </w:rPr>
        <w:t>----</w:t>
      </w:r>
      <w:r w:rsidR="00D013ED">
        <w:rPr>
          <w:sz w:val="28"/>
        </w:rPr>
        <w:t>-</w:t>
      </w:r>
      <w:r>
        <w:rPr>
          <w:sz w:val="28"/>
        </w:rPr>
        <w:t>----------</w:t>
      </w:r>
    </w:p>
    <w:p w:rsidR="006A1CE9" w:rsidRDefault="006A1CE9" w:rsidP="006A1CE9">
      <w:pPr>
        <w:rPr>
          <w:sz w:val="28"/>
        </w:rPr>
      </w:pPr>
    </w:p>
    <w:p w:rsidR="006A1CE9" w:rsidRPr="003661DC" w:rsidRDefault="006A1CE9" w:rsidP="003661DC">
      <w:pPr>
        <w:spacing w:before="120"/>
        <w:jc w:val="both"/>
        <w:rPr>
          <w:sz w:val="28"/>
          <w:szCs w:val="28"/>
        </w:rPr>
      </w:pPr>
      <w:r>
        <w:rPr>
          <w:sz w:val="28"/>
        </w:rPr>
        <w:tab/>
      </w:r>
      <w:r w:rsidRPr="003661DC">
        <w:rPr>
          <w:sz w:val="28"/>
          <w:szCs w:val="28"/>
        </w:rPr>
        <w:t xml:space="preserve">Căn cứ Kế hoạch số </w:t>
      </w:r>
      <w:r w:rsidR="002036B7">
        <w:rPr>
          <w:sz w:val="28"/>
          <w:szCs w:val="28"/>
        </w:rPr>
        <w:t>268</w:t>
      </w:r>
      <w:r w:rsidR="005572D6">
        <w:rPr>
          <w:sz w:val="28"/>
          <w:szCs w:val="28"/>
        </w:rPr>
        <w:t>/KH-P</w:t>
      </w:r>
      <w:r w:rsidRPr="003661DC">
        <w:rPr>
          <w:sz w:val="28"/>
          <w:szCs w:val="28"/>
        </w:rPr>
        <w:t>GDĐT ngày 1</w:t>
      </w:r>
      <w:r w:rsidR="005572D6">
        <w:rPr>
          <w:sz w:val="28"/>
          <w:szCs w:val="28"/>
        </w:rPr>
        <w:t>4</w:t>
      </w:r>
      <w:r w:rsidRPr="003661DC">
        <w:rPr>
          <w:sz w:val="28"/>
          <w:szCs w:val="28"/>
        </w:rPr>
        <w:t xml:space="preserve"> tháng 4 năm 2022 của </w:t>
      </w:r>
      <w:r w:rsidR="005572D6">
        <w:rPr>
          <w:sz w:val="28"/>
          <w:szCs w:val="28"/>
        </w:rPr>
        <w:t>Phòng</w:t>
      </w:r>
      <w:r w:rsidRPr="003661DC">
        <w:rPr>
          <w:sz w:val="28"/>
          <w:szCs w:val="28"/>
        </w:rPr>
        <w:t xml:space="preserve"> Giáo dục và Đào tạo (GDĐT)</w:t>
      </w:r>
      <w:r w:rsidR="00103541" w:rsidRPr="003661DC">
        <w:rPr>
          <w:sz w:val="28"/>
          <w:szCs w:val="28"/>
        </w:rPr>
        <w:t xml:space="preserve"> về việc Tổ chức Ngày Sách và Văn hóa đọc Việt Nam năm 2022 trong các cơ sở giáo dục phổ thông; </w:t>
      </w:r>
      <w:r w:rsidR="002036B7">
        <w:rPr>
          <w:sz w:val="28"/>
          <w:szCs w:val="28"/>
        </w:rPr>
        <w:t>Trường</w:t>
      </w:r>
      <w:r w:rsidR="005572D6">
        <w:rPr>
          <w:sz w:val="28"/>
          <w:szCs w:val="28"/>
        </w:rPr>
        <w:t xml:space="preserve"> Tiểu học Phú Thành B</w:t>
      </w:r>
      <w:r w:rsidR="00103541" w:rsidRPr="003661DC">
        <w:rPr>
          <w:sz w:val="28"/>
          <w:szCs w:val="28"/>
        </w:rPr>
        <w:t xml:space="preserve"> xây dựng kế hoạch tổ chức thực hiện, cụ thể như sau:</w:t>
      </w:r>
    </w:p>
    <w:p w:rsidR="00103541" w:rsidRPr="003661DC" w:rsidRDefault="00103541" w:rsidP="003661DC">
      <w:pPr>
        <w:spacing w:before="120"/>
        <w:jc w:val="both"/>
        <w:rPr>
          <w:b/>
          <w:sz w:val="28"/>
          <w:szCs w:val="28"/>
        </w:rPr>
      </w:pPr>
      <w:r w:rsidRPr="003661DC">
        <w:rPr>
          <w:b/>
          <w:sz w:val="28"/>
          <w:szCs w:val="28"/>
        </w:rPr>
        <w:tab/>
        <w:t>I. MỤC ĐÍCH, YÊU CẦU</w:t>
      </w:r>
    </w:p>
    <w:p w:rsidR="00103541" w:rsidRPr="003661DC" w:rsidRDefault="00103541" w:rsidP="003661DC">
      <w:pPr>
        <w:spacing w:before="120"/>
        <w:ind w:firstLine="720"/>
        <w:jc w:val="both"/>
        <w:rPr>
          <w:b/>
          <w:sz w:val="28"/>
          <w:szCs w:val="28"/>
        </w:rPr>
      </w:pPr>
      <w:r w:rsidRPr="003661DC">
        <w:rPr>
          <w:b/>
          <w:sz w:val="28"/>
          <w:szCs w:val="28"/>
        </w:rPr>
        <w:t>1. Mục đích</w:t>
      </w:r>
    </w:p>
    <w:p w:rsidR="00103541" w:rsidRPr="003661DC" w:rsidRDefault="00103541" w:rsidP="003661DC">
      <w:pPr>
        <w:spacing w:before="120"/>
        <w:ind w:firstLine="720"/>
        <w:jc w:val="both"/>
        <w:rPr>
          <w:sz w:val="28"/>
          <w:szCs w:val="28"/>
        </w:rPr>
      </w:pPr>
      <w:r w:rsidRPr="003661DC">
        <w:rPr>
          <w:sz w:val="28"/>
          <w:szCs w:val="28"/>
        </w:rPr>
        <w:t>Khẳng định vị trí, vai trò và tầm quan trọng của sách đối với việc nâng cao kiến thức, kỹ năng, phát triển tư duy, giáo dục và rèn luyện nhân cách con người; nâng cao nhận thức về văn hóa đọc, khơi dậy lòng ham mê đọc sách, hình thành thói quen đọc sách trong gia đình, trường học; góp phần xây dựng xã hội học tập và các các giá trị văn hóa, chuẩn mực con người Đồng Tháp nghĩa tình, năng động, sáng tạo.</w:t>
      </w:r>
    </w:p>
    <w:p w:rsidR="00103541" w:rsidRPr="003661DC" w:rsidRDefault="00103541" w:rsidP="003661DC">
      <w:pPr>
        <w:spacing w:before="120"/>
        <w:ind w:firstLine="720"/>
        <w:jc w:val="both"/>
        <w:rPr>
          <w:sz w:val="28"/>
          <w:szCs w:val="28"/>
        </w:rPr>
      </w:pPr>
      <w:r w:rsidRPr="003661DC">
        <w:rPr>
          <w:sz w:val="28"/>
          <w:szCs w:val="28"/>
        </w:rPr>
        <w:t>Tôn vinh người đọc, người sáng tác, xuất bản, in, phát hành, thư viện, lưu giữ, sưu tầm, quảng bá sách và các tổ chức, cá nhân có những đóng góp cho phát triển sách và văn hóa đọc trong cộng đồng.</w:t>
      </w:r>
    </w:p>
    <w:p w:rsidR="00103541" w:rsidRPr="003661DC" w:rsidRDefault="00103541" w:rsidP="003661DC">
      <w:pPr>
        <w:spacing w:before="120"/>
        <w:ind w:firstLine="720"/>
        <w:jc w:val="both"/>
        <w:rPr>
          <w:sz w:val="28"/>
          <w:szCs w:val="28"/>
        </w:rPr>
      </w:pPr>
      <w:r w:rsidRPr="003661DC">
        <w:rPr>
          <w:sz w:val="28"/>
          <w:szCs w:val="28"/>
        </w:rPr>
        <w:t xml:space="preserve">Nâng cao trách nhiệm của </w:t>
      </w:r>
      <w:r w:rsidR="00925DD4">
        <w:rPr>
          <w:sz w:val="28"/>
          <w:szCs w:val="28"/>
        </w:rPr>
        <w:t>nhà trường</w:t>
      </w:r>
      <w:r w:rsidRPr="003661DC">
        <w:rPr>
          <w:sz w:val="28"/>
          <w:szCs w:val="28"/>
        </w:rPr>
        <w:t xml:space="preserve"> đối với việc xây dựng và phát triển văn hóa đọc.</w:t>
      </w:r>
    </w:p>
    <w:p w:rsidR="00103541" w:rsidRPr="003661DC" w:rsidRDefault="00103541" w:rsidP="003661DC">
      <w:pPr>
        <w:spacing w:before="120"/>
        <w:ind w:firstLine="720"/>
        <w:jc w:val="both"/>
        <w:rPr>
          <w:b/>
          <w:sz w:val="28"/>
          <w:szCs w:val="28"/>
        </w:rPr>
      </w:pPr>
      <w:r w:rsidRPr="003661DC">
        <w:rPr>
          <w:b/>
          <w:sz w:val="28"/>
          <w:szCs w:val="28"/>
        </w:rPr>
        <w:t>2. Yêu cầu</w:t>
      </w:r>
    </w:p>
    <w:p w:rsidR="00103541" w:rsidRPr="003661DC" w:rsidRDefault="00103541" w:rsidP="003661DC">
      <w:pPr>
        <w:spacing w:before="120"/>
        <w:ind w:firstLine="720"/>
        <w:jc w:val="both"/>
        <w:rPr>
          <w:sz w:val="28"/>
          <w:szCs w:val="28"/>
        </w:rPr>
      </w:pPr>
      <w:r w:rsidRPr="003661DC">
        <w:rPr>
          <w:sz w:val="28"/>
          <w:szCs w:val="28"/>
        </w:rPr>
        <w:t>Ngày Sách và Văn hóa đọc Việt Nam năm 2022 được tổ chức với hình thức, nội dung thiết thực, hiệu quả và phù hợp với công tác phòng chống dịch COVID -19.</w:t>
      </w:r>
    </w:p>
    <w:p w:rsidR="00103541" w:rsidRPr="003661DC" w:rsidRDefault="00103541" w:rsidP="003661DC">
      <w:pPr>
        <w:spacing w:before="120"/>
        <w:ind w:firstLine="720"/>
        <w:jc w:val="both"/>
        <w:rPr>
          <w:sz w:val="28"/>
          <w:szCs w:val="28"/>
        </w:rPr>
      </w:pPr>
      <w:r w:rsidRPr="003661DC">
        <w:rPr>
          <w:sz w:val="28"/>
          <w:szCs w:val="28"/>
        </w:rPr>
        <w:t xml:space="preserve">Tuyên truyền, vận động rộng rãi trong cán bộ quản lý, giáo viên, nhân viên, người lao động và học sinh trong toàn </w:t>
      </w:r>
      <w:r w:rsidR="002036B7">
        <w:rPr>
          <w:sz w:val="28"/>
          <w:szCs w:val="28"/>
        </w:rPr>
        <w:t>trường</w:t>
      </w:r>
      <w:r w:rsidRPr="003661DC">
        <w:rPr>
          <w:sz w:val="28"/>
          <w:szCs w:val="28"/>
        </w:rPr>
        <w:t>, thay đổi nhận thức về tầm quan trọng của văn hóa đọc và ý nghĩa của sách đối với việc phát triển tri thức, tâm hồn của mỗi con người trong quá trình phát triển.</w:t>
      </w:r>
    </w:p>
    <w:p w:rsidR="008209BC" w:rsidRPr="003661DC" w:rsidRDefault="008209BC" w:rsidP="003661DC">
      <w:pPr>
        <w:spacing w:before="120"/>
        <w:ind w:firstLine="720"/>
        <w:rPr>
          <w:b/>
          <w:sz w:val="28"/>
          <w:szCs w:val="28"/>
        </w:rPr>
      </w:pPr>
      <w:r w:rsidRPr="003661DC">
        <w:rPr>
          <w:b/>
          <w:sz w:val="28"/>
          <w:szCs w:val="28"/>
        </w:rPr>
        <w:t>II. NỘI DUNG VÀ CÁCH THỨC TỔ CHỨC</w:t>
      </w:r>
    </w:p>
    <w:p w:rsidR="008209BC" w:rsidRPr="003661DC" w:rsidRDefault="008209BC" w:rsidP="003661DC">
      <w:pPr>
        <w:spacing w:before="120"/>
        <w:ind w:firstLine="720"/>
        <w:jc w:val="both"/>
        <w:rPr>
          <w:sz w:val="28"/>
          <w:szCs w:val="28"/>
        </w:rPr>
      </w:pPr>
      <w:r w:rsidRPr="003661DC">
        <w:rPr>
          <w:sz w:val="28"/>
          <w:szCs w:val="28"/>
        </w:rPr>
        <w:t>Tổ chức Ngày Sách và Văn hóa đọc Việt Nam năm 2022 tập trung vào các hoạt động chính sau đây:</w:t>
      </w:r>
    </w:p>
    <w:p w:rsidR="008209BC" w:rsidRPr="003661DC" w:rsidRDefault="008209BC" w:rsidP="003661DC">
      <w:pPr>
        <w:spacing w:before="120"/>
        <w:ind w:firstLine="720"/>
        <w:jc w:val="both"/>
        <w:rPr>
          <w:sz w:val="28"/>
          <w:szCs w:val="28"/>
        </w:rPr>
      </w:pPr>
      <w:r w:rsidRPr="003661DC">
        <w:rPr>
          <w:sz w:val="28"/>
          <w:szCs w:val="28"/>
        </w:rPr>
        <w:t xml:space="preserve">- Tiếp tục tuyên truyền về mục đích, ý nghĩa của Ngày Sách và Văn hóa đọc Việt Nam đến cán bộ quản lý, giáo viên, nhân viên, người lao động và học sinh. Trong đó, tập trung vào các hình thức như: Tuyên truyền trên Cổng/Trang </w:t>
      </w:r>
      <w:r w:rsidRPr="003661DC">
        <w:rPr>
          <w:sz w:val="28"/>
          <w:szCs w:val="28"/>
        </w:rPr>
        <w:lastRenderedPageBreak/>
        <w:t>thông tin điện tử của đơn vị; truyền thông qua mạng xã hội (zalo, facebook, fanpage,…); treo băng rôn, khẩu hiệu, tổ chức hưởng ứng Ngày Sách và Văn hóa đọc Việt Nam; tổ chức lồng ghép hoạt động hưởng ứng Ngày Sách và Văn hóa đọc Việt Nam kết hợp với các hoạt động khác của nhà trường.</w:t>
      </w:r>
    </w:p>
    <w:p w:rsidR="008209BC" w:rsidRPr="003661DC" w:rsidRDefault="008209BC" w:rsidP="003661DC">
      <w:pPr>
        <w:spacing w:before="120"/>
        <w:ind w:firstLine="720"/>
        <w:jc w:val="both"/>
        <w:rPr>
          <w:sz w:val="28"/>
          <w:szCs w:val="28"/>
        </w:rPr>
      </w:pPr>
      <w:r w:rsidRPr="003661DC">
        <w:rPr>
          <w:sz w:val="28"/>
          <w:szCs w:val="28"/>
        </w:rPr>
        <w:t>- Khuyến khích cha mẹ học sinh đồng hành, ủng hộ các phong trào xây dựng tủ sách lớp học; tổ chức các hoạt động luân chuyển sách, báo, tài liệu và trưng bày, giới thiệu sách; xây dựng các góc đọc, thư viện cùng học.</w:t>
      </w:r>
    </w:p>
    <w:p w:rsidR="008209BC" w:rsidRPr="003661DC" w:rsidRDefault="008209BC" w:rsidP="003661DC">
      <w:pPr>
        <w:spacing w:before="120"/>
        <w:ind w:firstLine="720"/>
        <w:jc w:val="both"/>
        <w:rPr>
          <w:sz w:val="28"/>
          <w:szCs w:val="28"/>
        </w:rPr>
      </w:pPr>
      <w:r w:rsidRPr="003661DC">
        <w:rPr>
          <w:sz w:val="28"/>
          <w:szCs w:val="28"/>
        </w:rPr>
        <w:t>- Tổ chức các hoạt động nhằm xây dựng thói quen đọc cho học sinh: Tổ chức các cuộc thi tìm hiểu về sách, thi kể chuyệ</w:t>
      </w:r>
      <w:r w:rsidR="00925DD4">
        <w:rPr>
          <w:sz w:val="28"/>
          <w:szCs w:val="28"/>
        </w:rPr>
        <w:t>n theo sách.</w:t>
      </w:r>
    </w:p>
    <w:p w:rsidR="008209BC" w:rsidRPr="003661DC" w:rsidRDefault="008209BC" w:rsidP="003661DC">
      <w:pPr>
        <w:spacing w:before="120"/>
        <w:ind w:firstLine="720"/>
        <w:jc w:val="both"/>
        <w:rPr>
          <w:sz w:val="28"/>
          <w:szCs w:val="28"/>
        </w:rPr>
      </w:pPr>
      <w:r w:rsidRPr="003661DC">
        <w:rPr>
          <w:sz w:val="28"/>
          <w:szCs w:val="28"/>
        </w:rPr>
        <w:t>- Phát động và tổ chức phong trào quyên góp, tặng sách và thiết bị đọc sách cho trẻ em nghèo và hỗ trợ cho các thư viện trường.</w:t>
      </w:r>
    </w:p>
    <w:p w:rsidR="008209BC" w:rsidRPr="003661DC" w:rsidRDefault="008209BC" w:rsidP="003661DC">
      <w:pPr>
        <w:spacing w:before="120"/>
        <w:ind w:firstLine="720"/>
        <w:jc w:val="both"/>
        <w:rPr>
          <w:sz w:val="28"/>
          <w:szCs w:val="28"/>
        </w:rPr>
      </w:pPr>
      <w:r w:rsidRPr="003661DC">
        <w:rPr>
          <w:sz w:val="28"/>
          <w:szCs w:val="28"/>
        </w:rPr>
        <w:t>- Tiếp tục hưởng ứng, tạo điều kiện cho học sinh tham gia cuộc thi “Đại sứ văn hoá đọc năm 2022” do Sở Văn hóa, Thể thao và Du lịch tổ chức.</w:t>
      </w:r>
    </w:p>
    <w:p w:rsidR="008209BC" w:rsidRPr="003661DC" w:rsidRDefault="008209BC" w:rsidP="003661DC">
      <w:pPr>
        <w:spacing w:before="120"/>
        <w:ind w:firstLine="720"/>
        <w:jc w:val="both"/>
        <w:rPr>
          <w:sz w:val="28"/>
          <w:szCs w:val="28"/>
        </w:rPr>
      </w:pPr>
      <w:r w:rsidRPr="003661DC">
        <w:rPr>
          <w:sz w:val="28"/>
          <w:szCs w:val="28"/>
        </w:rPr>
        <w:t xml:space="preserve">- </w:t>
      </w:r>
      <w:r w:rsidR="00925DD4">
        <w:rPr>
          <w:sz w:val="28"/>
          <w:szCs w:val="28"/>
        </w:rPr>
        <w:t>Tham gia</w:t>
      </w:r>
      <w:r w:rsidRPr="003661DC">
        <w:rPr>
          <w:sz w:val="28"/>
          <w:szCs w:val="28"/>
        </w:rPr>
        <w:t xml:space="preserve"> các lớp tập huấn nâng cao kỹ năng tìm kiếm thông tin trực tuyến; kỹ năng tiếp nhận và sử dụng tài nguyên thông tin thông qua việc đọc; bồi dưỡng nâng cao chuyên môn nghiệp vụ về quản lý vận hành thư viện cho nhân viên thư viện trường học. Đẩy mạnh các hoạt động của thư viện trường học theo các Chương trình thư viện thân thiện; mô hình thư viện xanh, thư viện lưu động,…</w:t>
      </w:r>
    </w:p>
    <w:p w:rsidR="008209BC" w:rsidRPr="003661DC" w:rsidRDefault="008209BC" w:rsidP="003661DC">
      <w:pPr>
        <w:spacing w:before="120"/>
        <w:ind w:firstLine="720"/>
        <w:jc w:val="both"/>
        <w:rPr>
          <w:sz w:val="28"/>
          <w:szCs w:val="28"/>
        </w:rPr>
      </w:pPr>
      <w:r w:rsidRPr="003661DC">
        <w:rPr>
          <w:sz w:val="28"/>
          <w:szCs w:val="28"/>
        </w:rPr>
        <w:t xml:space="preserve">- </w:t>
      </w:r>
      <w:r w:rsidR="0047329D">
        <w:rPr>
          <w:sz w:val="28"/>
          <w:szCs w:val="28"/>
        </w:rPr>
        <w:t>P</w:t>
      </w:r>
      <w:r w:rsidRPr="003661DC">
        <w:rPr>
          <w:sz w:val="28"/>
          <w:szCs w:val="28"/>
        </w:rPr>
        <w:t xml:space="preserve">hối hợp chặt chẽ với nhau trong việc xây dựng, kết nối, chia sẻ tài nguyên giáo dục mở đáp ứng nhu cầu học tập thường xuyên, suốt đời. </w:t>
      </w:r>
    </w:p>
    <w:p w:rsidR="006A1CE9" w:rsidRPr="003661DC" w:rsidRDefault="008209BC" w:rsidP="003661DC">
      <w:pPr>
        <w:spacing w:before="120"/>
        <w:jc w:val="both"/>
        <w:rPr>
          <w:sz w:val="28"/>
          <w:szCs w:val="28"/>
        </w:rPr>
      </w:pPr>
      <w:r w:rsidRPr="003661DC">
        <w:rPr>
          <w:sz w:val="28"/>
          <w:szCs w:val="28"/>
        </w:rPr>
        <w:tab/>
        <w:t xml:space="preserve">- Viết tin, bài, phóng sự tuyên truyền về Ngày Sách và Văn hóa đọc Việt Nam. Giới thiệu các cá nhân điển hình trong công tác tham gia sưu tầm, sáng tác, xuất bản, phát hành, lưu giữ và quảng bá sách; Tôn vinh người đọc, người sáng tác, thư viện và các tổ chức, cá nhân có những đóng góp cho phát triển văn hóa đọc trong </w:t>
      </w:r>
      <w:r w:rsidR="00925DD4">
        <w:rPr>
          <w:sz w:val="28"/>
          <w:szCs w:val="28"/>
        </w:rPr>
        <w:t>nhà trường</w:t>
      </w:r>
      <w:r w:rsidRPr="003661DC">
        <w:rPr>
          <w:sz w:val="28"/>
          <w:szCs w:val="28"/>
        </w:rPr>
        <w:t>.</w:t>
      </w:r>
    </w:p>
    <w:p w:rsidR="00D771CB" w:rsidRPr="003661DC" w:rsidRDefault="00D771CB" w:rsidP="003661DC">
      <w:pPr>
        <w:spacing w:before="120"/>
        <w:jc w:val="both"/>
        <w:rPr>
          <w:b/>
          <w:sz w:val="28"/>
          <w:szCs w:val="28"/>
        </w:rPr>
      </w:pPr>
      <w:r w:rsidRPr="003661DC">
        <w:rPr>
          <w:b/>
          <w:sz w:val="28"/>
          <w:szCs w:val="28"/>
        </w:rPr>
        <w:tab/>
        <w:t>III. KINH PHÍ</w:t>
      </w:r>
    </w:p>
    <w:p w:rsidR="00D771CB" w:rsidRPr="003661DC" w:rsidRDefault="00D771CB" w:rsidP="003661DC">
      <w:pPr>
        <w:spacing w:before="120"/>
        <w:ind w:firstLine="720"/>
        <w:jc w:val="both"/>
        <w:rPr>
          <w:sz w:val="28"/>
          <w:szCs w:val="28"/>
        </w:rPr>
      </w:pPr>
      <w:r w:rsidRPr="003661DC">
        <w:rPr>
          <w:sz w:val="28"/>
          <w:szCs w:val="28"/>
        </w:rPr>
        <w:t>Kinh phí thực hiện từ nguồn sự nghiệp giáo dục đã giao trong năm theo phân cấp ngân sách, nguồn thu hợp pháp và tài trợ (nếu có).</w:t>
      </w:r>
    </w:p>
    <w:p w:rsidR="00D771CB" w:rsidRPr="003661DC" w:rsidRDefault="00D771CB" w:rsidP="003661DC">
      <w:pPr>
        <w:spacing w:before="120"/>
        <w:ind w:firstLine="720"/>
        <w:jc w:val="both"/>
        <w:rPr>
          <w:b/>
          <w:sz w:val="28"/>
          <w:szCs w:val="28"/>
        </w:rPr>
      </w:pPr>
      <w:r w:rsidRPr="003661DC">
        <w:rPr>
          <w:b/>
          <w:sz w:val="28"/>
          <w:szCs w:val="28"/>
        </w:rPr>
        <w:t>IV. TỔ CHỨC THỰC HIỆN</w:t>
      </w:r>
    </w:p>
    <w:p w:rsidR="00D771CB" w:rsidRPr="003661DC" w:rsidRDefault="00D771CB" w:rsidP="003661DC">
      <w:pPr>
        <w:spacing w:before="120"/>
        <w:ind w:firstLine="720"/>
        <w:jc w:val="both"/>
        <w:rPr>
          <w:b/>
          <w:sz w:val="28"/>
          <w:szCs w:val="28"/>
        </w:rPr>
      </w:pPr>
      <w:r w:rsidRPr="003661DC">
        <w:rPr>
          <w:b/>
          <w:sz w:val="28"/>
          <w:szCs w:val="28"/>
        </w:rPr>
        <w:t xml:space="preserve">1. Đối với </w:t>
      </w:r>
      <w:r w:rsidR="0047329D">
        <w:rPr>
          <w:b/>
          <w:sz w:val="28"/>
          <w:szCs w:val="28"/>
        </w:rPr>
        <w:t>Ban giám hiệu nhà trường</w:t>
      </w:r>
    </w:p>
    <w:p w:rsidR="00D771CB" w:rsidRDefault="00D771CB" w:rsidP="003661DC">
      <w:pPr>
        <w:spacing w:before="120"/>
        <w:ind w:firstLine="720"/>
        <w:jc w:val="both"/>
        <w:rPr>
          <w:sz w:val="28"/>
          <w:szCs w:val="28"/>
        </w:rPr>
      </w:pPr>
      <w:r w:rsidRPr="003661DC">
        <w:rPr>
          <w:sz w:val="28"/>
          <w:szCs w:val="28"/>
        </w:rPr>
        <w:t xml:space="preserve">Xây dựng kế hoạch tổ chức Ngày Sách và Văn hóa đọc Việt Nam năm 2022 phù hợp với điều kiện thực tế tại địa phương, chỉ đạo </w:t>
      </w:r>
      <w:r w:rsidR="0047329D">
        <w:rPr>
          <w:sz w:val="28"/>
          <w:szCs w:val="28"/>
        </w:rPr>
        <w:t>cán bộ, giáo viên, nhân viên và học sinh</w:t>
      </w:r>
      <w:r w:rsidRPr="003661DC">
        <w:rPr>
          <w:sz w:val="28"/>
          <w:szCs w:val="28"/>
        </w:rPr>
        <w:t xml:space="preserve"> tổ chức Ngày Sách và Văn hóa đọc Việt Nam năm 2022 phù hợp với điều kiện thực tế tại đơn vị.</w:t>
      </w:r>
    </w:p>
    <w:p w:rsidR="009600E8" w:rsidRDefault="009600E8" w:rsidP="003661DC">
      <w:pPr>
        <w:spacing w:before="120"/>
        <w:ind w:firstLine="720"/>
        <w:jc w:val="both"/>
        <w:rPr>
          <w:sz w:val="28"/>
          <w:szCs w:val="28"/>
        </w:rPr>
      </w:pPr>
      <w:r>
        <w:rPr>
          <w:sz w:val="28"/>
          <w:szCs w:val="28"/>
        </w:rPr>
        <w:t>Thời gian tổ chức: Ngày 25 tháng 4 năm 2022</w:t>
      </w:r>
    </w:p>
    <w:p w:rsidR="009600E8" w:rsidRPr="003661DC" w:rsidRDefault="009600E8" w:rsidP="003661DC">
      <w:pPr>
        <w:spacing w:before="120"/>
        <w:ind w:firstLine="720"/>
        <w:jc w:val="both"/>
        <w:rPr>
          <w:sz w:val="28"/>
          <w:szCs w:val="28"/>
        </w:rPr>
      </w:pPr>
      <w:r>
        <w:rPr>
          <w:sz w:val="28"/>
          <w:szCs w:val="28"/>
        </w:rPr>
        <w:t>Địa điểm: Thư viện, khuôn viên nhà trường</w:t>
      </w:r>
    </w:p>
    <w:p w:rsidR="00D771CB" w:rsidRPr="003661DC" w:rsidRDefault="00D771CB" w:rsidP="003661DC">
      <w:pPr>
        <w:spacing w:before="120"/>
        <w:ind w:firstLine="720"/>
        <w:jc w:val="both"/>
        <w:rPr>
          <w:sz w:val="28"/>
          <w:szCs w:val="28"/>
        </w:rPr>
      </w:pPr>
      <w:r w:rsidRPr="003661DC">
        <w:rPr>
          <w:sz w:val="28"/>
          <w:szCs w:val="28"/>
        </w:rPr>
        <w:t>Tổng hợp, báo cáo kết quả triển khai về</w:t>
      </w:r>
      <w:r w:rsidR="0047329D">
        <w:rPr>
          <w:sz w:val="28"/>
          <w:szCs w:val="28"/>
        </w:rPr>
        <w:t xml:space="preserve"> Phòng</w:t>
      </w:r>
      <w:r w:rsidRPr="003661DC">
        <w:rPr>
          <w:sz w:val="28"/>
          <w:szCs w:val="28"/>
        </w:rPr>
        <w:t xml:space="preserve"> GDĐT theo yêu cầu.</w:t>
      </w:r>
    </w:p>
    <w:p w:rsidR="00D771CB" w:rsidRPr="003661DC" w:rsidRDefault="00D771CB" w:rsidP="003661DC">
      <w:pPr>
        <w:spacing w:before="120"/>
        <w:ind w:firstLine="720"/>
        <w:jc w:val="both"/>
        <w:rPr>
          <w:b/>
          <w:sz w:val="28"/>
          <w:szCs w:val="28"/>
        </w:rPr>
      </w:pPr>
      <w:r w:rsidRPr="003661DC">
        <w:rPr>
          <w:b/>
          <w:sz w:val="28"/>
          <w:szCs w:val="28"/>
        </w:rPr>
        <w:t xml:space="preserve">2. </w:t>
      </w:r>
      <w:r w:rsidR="009600E8">
        <w:rPr>
          <w:b/>
          <w:sz w:val="28"/>
          <w:szCs w:val="28"/>
        </w:rPr>
        <w:t>Đối với giáo viên, nhân viên</w:t>
      </w:r>
      <w:r w:rsidR="00925DD4">
        <w:rPr>
          <w:b/>
          <w:sz w:val="28"/>
          <w:szCs w:val="28"/>
        </w:rPr>
        <w:t>, học sinh và người lao động</w:t>
      </w:r>
      <w:r w:rsidR="009600E8">
        <w:rPr>
          <w:b/>
          <w:sz w:val="28"/>
          <w:szCs w:val="28"/>
        </w:rPr>
        <w:t xml:space="preserve"> </w:t>
      </w:r>
    </w:p>
    <w:p w:rsidR="00D771CB" w:rsidRPr="003661DC" w:rsidRDefault="00925DD4" w:rsidP="003661DC">
      <w:pPr>
        <w:spacing w:before="120"/>
        <w:ind w:firstLine="720"/>
        <w:jc w:val="both"/>
        <w:rPr>
          <w:sz w:val="28"/>
          <w:szCs w:val="28"/>
        </w:rPr>
      </w:pPr>
      <w:r>
        <w:rPr>
          <w:sz w:val="28"/>
          <w:szCs w:val="28"/>
        </w:rPr>
        <w:lastRenderedPageBreak/>
        <w:t xml:space="preserve">Tích cực </w:t>
      </w:r>
      <w:r w:rsidR="00D771CB" w:rsidRPr="003661DC">
        <w:rPr>
          <w:sz w:val="28"/>
          <w:szCs w:val="28"/>
        </w:rPr>
        <w:t>tham gia hưởng ứng Ngày Sách và Văn hóa đọc Việt Nam năm 2022 phù hợp với điều kiện thực tế tại đơn vị.</w:t>
      </w:r>
    </w:p>
    <w:p w:rsidR="00D771CB" w:rsidRPr="003661DC" w:rsidRDefault="00D771CB" w:rsidP="003661DC">
      <w:pPr>
        <w:spacing w:before="120"/>
        <w:ind w:firstLine="720"/>
        <w:jc w:val="both"/>
        <w:rPr>
          <w:sz w:val="28"/>
          <w:szCs w:val="28"/>
        </w:rPr>
      </w:pPr>
      <w:r w:rsidRPr="003661DC">
        <w:rPr>
          <w:sz w:val="28"/>
          <w:szCs w:val="28"/>
        </w:rPr>
        <w:t>Tổ chức Ngày Sách và Văn hóa đọc Việt Nam tại đơn vị đảm bảo chất lượng, hiệu quả và báo cáo kết quả triển khai về Phòng GDĐT theo yêu cầu.</w:t>
      </w:r>
    </w:p>
    <w:p w:rsidR="00D771CB" w:rsidRPr="003661DC" w:rsidRDefault="00D771CB" w:rsidP="003661DC">
      <w:pPr>
        <w:spacing w:before="120"/>
        <w:ind w:firstLine="720"/>
        <w:jc w:val="both"/>
        <w:rPr>
          <w:b/>
          <w:sz w:val="28"/>
          <w:szCs w:val="28"/>
        </w:rPr>
      </w:pPr>
      <w:r w:rsidRPr="003661DC">
        <w:rPr>
          <w:b/>
          <w:sz w:val="28"/>
          <w:szCs w:val="28"/>
        </w:rPr>
        <w:t>V. CHẾ ĐỘ BÁO CÁO</w:t>
      </w:r>
    </w:p>
    <w:p w:rsidR="00D771CB" w:rsidRPr="003661DC" w:rsidRDefault="00D771CB" w:rsidP="003661DC">
      <w:pPr>
        <w:spacing w:before="120"/>
        <w:ind w:firstLine="720"/>
        <w:jc w:val="both"/>
        <w:rPr>
          <w:sz w:val="28"/>
          <w:szCs w:val="28"/>
        </w:rPr>
      </w:pPr>
      <w:r w:rsidRPr="003661DC">
        <w:rPr>
          <w:sz w:val="28"/>
          <w:szCs w:val="28"/>
        </w:rPr>
        <w:t xml:space="preserve">Kết thúc việc tổ chức triển khai thực hiện Ngày Sách và Văn hóa đọc Việt Nam năm 2022, báo cáo kết quả về Phòng GDĐT (đ/c Huỳnh Thanh Sang – Chuyên viên Phòng GDĐT) theo địa chỉ email: </w:t>
      </w:r>
      <w:hyperlink r:id="rId7" w:history="1">
        <w:r w:rsidRPr="003661DC">
          <w:rPr>
            <w:rStyle w:val="Hyperlink"/>
            <w:sz w:val="28"/>
            <w:szCs w:val="28"/>
          </w:rPr>
          <w:t>sang.pgd.tamnong@gmail.com</w:t>
        </w:r>
      </w:hyperlink>
      <w:r w:rsidRPr="003661DC">
        <w:rPr>
          <w:sz w:val="28"/>
          <w:szCs w:val="28"/>
        </w:rPr>
        <w:t xml:space="preserve"> chậm nhất ngày </w:t>
      </w:r>
      <w:r w:rsidR="00925DD4">
        <w:rPr>
          <w:b/>
          <w:sz w:val="28"/>
          <w:szCs w:val="28"/>
        </w:rPr>
        <w:t>27</w:t>
      </w:r>
      <w:r w:rsidRPr="003661DC">
        <w:rPr>
          <w:b/>
          <w:sz w:val="28"/>
          <w:szCs w:val="28"/>
        </w:rPr>
        <w:t>/4/2022.</w:t>
      </w:r>
    </w:p>
    <w:p w:rsidR="00D771CB" w:rsidRPr="003661DC" w:rsidRDefault="00D771CB" w:rsidP="003661DC">
      <w:pPr>
        <w:spacing w:before="120"/>
        <w:ind w:firstLine="720"/>
        <w:jc w:val="both"/>
        <w:rPr>
          <w:sz w:val="28"/>
          <w:szCs w:val="28"/>
        </w:rPr>
      </w:pPr>
      <w:r w:rsidRPr="003661DC">
        <w:rPr>
          <w:sz w:val="28"/>
          <w:szCs w:val="28"/>
        </w:rPr>
        <w:t>Trên đây là Kế hoạch tổ chức Ngày Sách và Văn hóa đọc Việt Nam năm 2022</w:t>
      </w:r>
      <w:r w:rsidR="009600E8">
        <w:rPr>
          <w:sz w:val="28"/>
          <w:szCs w:val="28"/>
        </w:rPr>
        <w:t xml:space="preserve"> nhà trường đề nghị các đồng chí</w:t>
      </w:r>
      <w:r w:rsidRPr="003661DC">
        <w:rPr>
          <w:sz w:val="28"/>
          <w:szCs w:val="28"/>
        </w:rPr>
        <w:t xml:space="preserve"> nghiêm túc triển khai thực hiện. Trong quá trình thực hiện nếu có khó khăn, báo cáo kịp thời về </w:t>
      </w:r>
      <w:r w:rsidR="009600E8">
        <w:rPr>
          <w:sz w:val="28"/>
          <w:szCs w:val="28"/>
        </w:rPr>
        <w:t>Hiệu trưởng</w:t>
      </w:r>
      <w:r w:rsidRPr="003661DC">
        <w:rPr>
          <w:sz w:val="28"/>
          <w:szCs w:val="28"/>
        </w:rPr>
        <w:t xml:space="preserve"> để được 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771CB" w:rsidTr="00D771CB">
        <w:tc>
          <w:tcPr>
            <w:tcW w:w="4644" w:type="dxa"/>
          </w:tcPr>
          <w:p w:rsidR="00D771CB" w:rsidRPr="00D771CB" w:rsidRDefault="00D771CB" w:rsidP="00D771CB">
            <w:pPr>
              <w:jc w:val="both"/>
              <w:rPr>
                <w:b/>
                <w:i/>
              </w:rPr>
            </w:pPr>
            <w:r>
              <w:rPr>
                <w:b/>
                <w:i/>
              </w:rPr>
              <w:t>Nơi nhận:</w:t>
            </w:r>
          </w:p>
        </w:tc>
        <w:tc>
          <w:tcPr>
            <w:tcW w:w="4644" w:type="dxa"/>
          </w:tcPr>
          <w:p w:rsidR="00D771CB" w:rsidRPr="00D771CB" w:rsidRDefault="009600E8" w:rsidP="00D771CB">
            <w:pPr>
              <w:jc w:val="center"/>
              <w:rPr>
                <w:b/>
                <w:sz w:val="28"/>
              </w:rPr>
            </w:pPr>
            <w:r>
              <w:rPr>
                <w:b/>
                <w:sz w:val="28"/>
              </w:rPr>
              <w:t>HIỆU TRƯỞNG</w:t>
            </w:r>
          </w:p>
        </w:tc>
      </w:tr>
      <w:tr w:rsidR="00D771CB" w:rsidTr="00D771CB">
        <w:tc>
          <w:tcPr>
            <w:tcW w:w="4644" w:type="dxa"/>
          </w:tcPr>
          <w:p w:rsidR="00D771CB" w:rsidRDefault="00D771CB" w:rsidP="00D771CB">
            <w:pPr>
              <w:jc w:val="both"/>
              <w:rPr>
                <w:sz w:val="22"/>
              </w:rPr>
            </w:pPr>
            <w:r>
              <w:rPr>
                <w:sz w:val="22"/>
              </w:rPr>
              <w:t xml:space="preserve">- </w:t>
            </w:r>
            <w:r w:rsidR="009600E8">
              <w:rPr>
                <w:sz w:val="22"/>
              </w:rPr>
              <w:t>PGD</w:t>
            </w:r>
            <w:r w:rsidR="009600E8">
              <w:rPr>
                <w:sz w:val="22"/>
              </w:rPr>
              <w:t>ĐT Tam Nông</w:t>
            </w:r>
            <w:r w:rsidR="009600E8">
              <w:rPr>
                <w:sz w:val="22"/>
              </w:rPr>
              <w:t>;</w:t>
            </w:r>
          </w:p>
          <w:p w:rsidR="00D771CB" w:rsidRDefault="00D771CB" w:rsidP="00D771CB">
            <w:pPr>
              <w:jc w:val="both"/>
              <w:rPr>
                <w:sz w:val="22"/>
              </w:rPr>
            </w:pPr>
            <w:r>
              <w:rPr>
                <w:sz w:val="22"/>
              </w:rPr>
              <w:t xml:space="preserve">- </w:t>
            </w:r>
            <w:r w:rsidR="009600E8">
              <w:rPr>
                <w:sz w:val="22"/>
              </w:rPr>
              <w:t>CBQL, GV,NV,HS;</w:t>
            </w:r>
          </w:p>
          <w:p w:rsidR="00D771CB" w:rsidRPr="00D771CB" w:rsidRDefault="00D771CB" w:rsidP="00D771CB">
            <w:pPr>
              <w:jc w:val="both"/>
              <w:rPr>
                <w:sz w:val="22"/>
              </w:rPr>
            </w:pPr>
            <w:r>
              <w:rPr>
                <w:sz w:val="22"/>
              </w:rPr>
              <w:t>- Lưu: VT.</w:t>
            </w:r>
          </w:p>
        </w:tc>
        <w:tc>
          <w:tcPr>
            <w:tcW w:w="4644" w:type="dxa"/>
          </w:tcPr>
          <w:p w:rsidR="00D771CB" w:rsidRDefault="00D771CB" w:rsidP="00D771CB">
            <w:pPr>
              <w:jc w:val="center"/>
              <w:rPr>
                <w:b/>
                <w:sz w:val="28"/>
              </w:rPr>
            </w:pPr>
          </w:p>
          <w:p w:rsidR="00D771CB" w:rsidRDefault="00D771CB" w:rsidP="00D771CB">
            <w:pPr>
              <w:jc w:val="center"/>
              <w:rPr>
                <w:b/>
                <w:sz w:val="28"/>
              </w:rPr>
            </w:pPr>
          </w:p>
          <w:p w:rsidR="006A0E3D" w:rsidRDefault="006A0E3D" w:rsidP="009600E8">
            <w:pPr>
              <w:rPr>
                <w:b/>
                <w:sz w:val="28"/>
              </w:rPr>
            </w:pPr>
          </w:p>
          <w:p w:rsidR="00D771CB" w:rsidRDefault="00D771CB" w:rsidP="00D771CB">
            <w:pPr>
              <w:jc w:val="center"/>
              <w:rPr>
                <w:b/>
                <w:sz w:val="28"/>
              </w:rPr>
            </w:pPr>
          </w:p>
          <w:p w:rsidR="00D771CB" w:rsidRDefault="00D771CB" w:rsidP="00D771CB">
            <w:pPr>
              <w:jc w:val="center"/>
              <w:rPr>
                <w:b/>
                <w:sz w:val="28"/>
              </w:rPr>
            </w:pPr>
          </w:p>
          <w:p w:rsidR="00D771CB" w:rsidRPr="00D771CB" w:rsidRDefault="00D771CB" w:rsidP="009600E8">
            <w:pPr>
              <w:jc w:val="center"/>
              <w:rPr>
                <w:b/>
                <w:sz w:val="28"/>
              </w:rPr>
            </w:pPr>
            <w:r>
              <w:rPr>
                <w:b/>
                <w:sz w:val="28"/>
              </w:rPr>
              <w:t xml:space="preserve">Nguyễn Văn </w:t>
            </w:r>
            <w:r w:rsidR="009600E8">
              <w:rPr>
                <w:b/>
                <w:sz w:val="28"/>
              </w:rPr>
              <w:t>Trớ</w:t>
            </w:r>
          </w:p>
        </w:tc>
      </w:tr>
    </w:tbl>
    <w:p w:rsidR="00D771CB" w:rsidRDefault="00D771CB" w:rsidP="00D771CB">
      <w:pPr>
        <w:ind w:firstLine="720"/>
        <w:jc w:val="both"/>
        <w:rPr>
          <w:sz w:val="26"/>
        </w:rPr>
      </w:pPr>
    </w:p>
    <w:p w:rsidR="00D771CB" w:rsidRDefault="00D771CB">
      <w:pPr>
        <w:spacing w:after="200" w:line="276" w:lineRule="auto"/>
        <w:rPr>
          <w:sz w:val="26"/>
        </w:rPr>
      </w:pPr>
      <w:r>
        <w:rPr>
          <w:sz w:val="26"/>
        </w:rPr>
        <w:br w:type="page"/>
      </w:r>
    </w:p>
    <w:p w:rsidR="00D771CB" w:rsidRPr="000B4094" w:rsidRDefault="00D771CB" w:rsidP="00D771CB">
      <w:pPr>
        <w:jc w:val="center"/>
        <w:rPr>
          <w:rFonts w:eastAsia="Arial"/>
          <w:i/>
          <w:iCs/>
          <w:sz w:val="27"/>
          <w:szCs w:val="27"/>
        </w:rPr>
      </w:pPr>
      <w:r w:rsidRPr="000B4094">
        <w:rPr>
          <w:rFonts w:eastAsia="Arial"/>
          <w:i/>
          <w:iCs/>
          <w:sz w:val="27"/>
          <w:szCs w:val="27"/>
        </w:rPr>
        <w:lastRenderedPageBreak/>
        <w:t xml:space="preserve"> (Đính kèm Kế hoạch số       /KH-</w:t>
      </w:r>
      <w:r>
        <w:rPr>
          <w:rFonts w:eastAsia="Arial"/>
          <w:i/>
          <w:iCs/>
          <w:sz w:val="27"/>
          <w:szCs w:val="27"/>
        </w:rPr>
        <w:t>P</w:t>
      </w:r>
      <w:r w:rsidRPr="000B4094">
        <w:rPr>
          <w:rFonts w:eastAsia="Arial"/>
          <w:i/>
          <w:iCs/>
          <w:sz w:val="27"/>
          <w:szCs w:val="27"/>
        </w:rPr>
        <w:t xml:space="preserve">GDĐT ngày      /4/2022 của </w:t>
      </w:r>
      <w:r>
        <w:rPr>
          <w:rFonts w:eastAsia="Arial"/>
          <w:i/>
          <w:iCs/>
          <w:sz w:val="27"/>
          <w:szCs w:val="27"/>
        </w:rPr>
        <w:t>Phòng</w:t>
      </w:r>
      <w:r w:rsidRPr="000B4094">
        <w:rPr>
          <w:rFonts w:eastAsia="Arial"/>
          <w:i/>
          <w:iCs/>
          <w:sz w:val="27"/>
          <w:szCs w:val="27"/>
        </w:rPr>
        <w:t xml:space="preserve"> GDĐT)</w:t>
      </w:r>
    </w:p>
    <w:tbl>
      <w:tblPr>
        <w:tblW w:w="10823" w:type="dxa"/>
        <w:jc w:val="center"/>
        <w:tblLook w:val="04A0" w:firstRow="1" w:lastRow="0" w:firstColumn="1" w:lastColumn="0" w:noHBand="0" w:noVBand="1"/>
      </w:tblPr>
      <w:tblGrid>
        <w:gridCol w:w="4795"/>
        <w:gridCol w:w="6028"/>
      </w:tblGrid>
      <w:tr w:rsidR="00D771CB" w:rsidRPr="000B4094" w:rsidTr="00925DD4">
        <w:trPr>
          <w:trHeight w:val="890"/>
          <w:jc w:val="center"/>
        </w:trPr>
        <w:tc>
          <w:tcPr>
            <w:tcW w:w="4795" w:type="dxa"/>
            <w:shd w:val="clear" w:color="auto" w:fill="auto"/>
          </w:tcPr>
          <w:p w:rsidR="00D771CB" w:rsidRPr="00925DD4" w:rsidRDefault="00D771CB" w:rsidP="002036B7">
            <w:pPr>
              <w:jc w:val="center"/>
              <w:rPr>
                <w:rFonts w:eastAsia="SimSun"/>
                <w:szCs w:val="24"/>
                <w:lang w:eastAsia="zh-CN"/>
              </w:rPr>
            </w:pPr>
            <w:r w:rsidRPr="00925DD4">
              <w:rPr>
                <w:rFonts w:eastAsia="SimSun"/>
                <w:szCs w:val="24"/>
                <w:lang w:eastAsia="zh-CN"/>
              </w:rPr>
              <w:t>UBND HUYỆN TAM NÔNG</w:t>
            </w:r>
          </w:p>
          <w:p w:rsidR="00D771CB" w:rsidRPr="00925DD4" w:rsidRDefault="00D771CB" w:rsidP="002036B7">
            <w:pPr>
              <w:jc w:val="center"/>
              <w:rPr>
                <w:rFonts w:eastAsia="SimSun"/>
                <w:b/>
                <w:bCs/>
                <w:szCs w:val="24"/>
                <w:lang w:eastAsia="zh-CN"/>
              </w:rPr>
            </w:pPr>
            <w:r w:rsidRPr="00925DD4">
              <w:rPr>
                <w:rFonts w:eastAsia="SimSun"/>
                <w:b/>
                <w:bCs/>
                <w:szCs w:val="24"/>
                <w:lang w:eastAsia="zh-CN"/>
              </w:rPr>
              <w:t xml:space="preserve">TRƯỜNG </w:t>
            </w:r>
            <w:r w:rsidR="00925DD4" w:rsidRPr="00925DD4">
              <w:rPr>
                <w:rFonts w:eastAsia="SimSun"/>
                <w:b/>
                <w:bCs/>
                <w:szCs w:val="24"/>
                <w:lang w:eastAsia="zh-CN"/>
              </w:rPr>
              <w:t>TIỂU HỌC PHÚ THÀNH B</w:t>
            </w:r>
          </w:p>
          <w:p w:rsidR="00D771CB" w:rsidRPr="000B4094" w:rsidRDefault="00D771CB" w:rsidP="002036B7">
            <w:pPr>
              <w:jc w:val="center"/>
              <w:rPr>
                <w:rFonts w:eastAsia="SimSun"/>
                <w:b/>
                <w:bCs/>
                <w:sz w:val="27"/>
                <w:szCs w:val="27"/>
                <w:lang w:eastAsia="zh-CN"/>
              </w:rPr>
            </w:pPr>
            <w:r w:rsidRPr="000B4094">
              <w:rPr>
                <w:noProof/>
              </w:rPr>
              <mc:AlternateContent>
                <mc:Choice Requires="wps">
                  <w:drawing>
                    <wp:anchor distT="4294967295" distB="4294967295" distL="114300" distR="114300" simplePos="0" relativeHeight="251663360" behindDoc="0" locked="0" layoutInCell="1" allowOverlap="1" wp14:anchorId="096ABC5A" wp14:editId="5EC86E75">
                      <wp:simplePos x="0" y="0"/>
                      <wp:positionH relativeFrom="column">
                        <wp:posOffset>906780</wp:posOffset>
                      </wp:positionH>
                      <wp:positionV relativeFrom="paragraph">
                        <wp:posOffset>43180</wp:posOffset>
                      </wp:positionV>
                      <wp:extent cx="1003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3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3.4pt" to="150.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" strokecolor="windowText" strokeweight=".5pt">
                      <v:stroke joinstyle="miter"/>
                      <o:lock v:ext="edit" shapetype="f"/>
                    </v:line>
                  </w:pict>
                </mc:Fallback>
              </mc:AlternateContent>
            </w:r>
          </w:p>
        </w:tc>
        <w:tc>
          <w:tcPr>
            <w:tcW w:w="6028" w:type="dxa"/>
            <w:shd w:val="clear" w:color="auto" w:fill="auto"/>
          </w:tcPr>
          <w:p w:rsidR="00D771CB" w:rsidRPr="00925DD4" w:rsidRDefault="00D771CB" w:rsidP="002036B7">
            <w:pPr>
              <w:jc w:val="center"/>
              <w:rPr>
                <w:rFonts w:eastAsia="SimSun"/>
                <w:szCs w:val="24"/>
                <w:lang w:eastAsia="zh-CN"/>
              </w:rPr>
            </w:pPr>
            <w:r w:rsidRPr="00925DD4">
              <w:rPr>
                <w:rFonts w:eastAsia="SimSun"/>
                <w:b/>
                <w:bCs/>
                <w:szCs w:val="24"/>
                <w:lang w:eastAsia="zh-CN"/>
              </w:rPr>
              <w:t>CỘNG HÒA  XÃ HỘI CHỦ NGHĨA VIỆT NAM</w:t>
            </w:r>
          </w:p>
          <w:p w:rsidR="00D771CB" w:rsidRPr="000B4094" w:rsidRDefault="00D771CB" w:rsidP="002036B7">
            <w:pPr>
              <w:jc w:val="center"/>
              <w:rPr>
                <w:rFonts w:eastAsia="SimSun"/>
                <w:b/>
                <w:bCs/>
                <w:sz w:val="27"/>
                <w:szCs w:val="27"/>
                <w:lang w:eastAsia="zh-CN"/>
              </w:rPr>
            </w:pPr>
            <w:r w:rsidRPr="000B4094">
              <w:rPr>
                <w:rFonts w:eastAsia="SimSun"/>
                <w:b/>
                <w:bCs/>
                <w:sz w:val="27"/>
                <w:szCs w:val="27"/>
                <w:lang w:eastAsia="zh-CN"/>
              </w:rPr>
              <w:t>Độc lập -Tự do -Hạnh phúc</w:t>
            </w:r>
          </w:p>
          <w:p w:rsidR="00D771CB" w:rsidRPr="000B4094" w:rsidRDefault="00D771CB" w:rsidP="002036B7">
            <w:pPr>
              <w:jc w:val="center"/>
              <w:rPr>
                <w:rFonts w:eastAsia="SimSun"/>
                <w:b/>
                <w:bCs/>
                <w:sz w:val="27"/>
                <w:szCs w:val="27"/>
                <w:lang w:eastAsia="zh-CN"/>
              </w:rPr>
            </w:pPr>
            <w:r w:rsidRPr="000B4094">
              <w:rPr>
                <w:noProof/>
              </w:rPr>
              <mc:AlternateContent>
                <mc:Choice Requires="wps">
                  <w:drawing>
                    <wp:anchor distT="4294967295" distB="4294967295" distL="114300" distR="114300" simplePos="0" relativeHeight="251662336" behindDoc="0" locked="0" layoutInCell="1" allowOverlap="1" wp14:anchorId="4A426D53" wp14:editId="7168D56D">
                      <wp:simplePos x="0" y="0"/>
                      <wp:positionH relativeFrom="column">
                        <wp:posOffset>853440</wp:posOffset>
                      </wp:positionH>
                      <wp:positionV relativeFrom="paragraph">
                        <wp:posOffset>15239</wp:posOffset>
                      </wp:positionV>
                      <wp:extent cx="1981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A748C2"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1.2pt" to="22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" strokecolor="windowText" strokeweight=".5pt">
                      <v:stroke joinstyle="miter"/>
                      <o:lock v:ext="edit" shapetype="f"/>
                    </v:line>
                  </w:pict>
                </mc:Fallback>
              </mc:AlternateContent>
            </w:r>
          </w:p>
          <w:p w:rsidR="00D771CB" w:rsidRPr="000B4094" w:rsidRDefault="00925DD4" w:rsidP="00925DD4">
            <w:pPr>
              <w:jc w:val="center"/>
              <w:rPr>
                <w:rFonts w:eastAsia="SimSun"/>
                <w:b/>
                <w:bCs/>
                <w:sz w:val="27"/>
                <w:szCs w:val="27"/>
                <w:lang w:eastAsia="zh-CN"/>
              </w:rPr>
            </w:pPr>
            <w:r>
              <w:rPr>
                <w:rFonts w:eastAsia="SimSun"/>
                <w:i/>
                <w:iCs/>
                <w:sz w:val="27"/>
                <w:szCs w:val="27"/>
                <w:lang w:eastAsia="zh-CN"/>
              </w:rPr>
              <w:t>Tam Nông</w:t>
            </w:r>
            <w:r w:rsidR="00D771CB" w:rsidRPr="000B4094">
              <w:rPr>
                <w:rFonts w:eastAsia="SimSun"/>
                <w:i/>
                <w:iCs/>
                <w:sz w:val="27"/>
                <w:szCs w:val="27"/>
                <w:lang w:eastAsia="zh-CN"/>
              </w:rPr>
              <w:t>, ngày</w:t>
            </w:r>
            <w:r>
              <w:rPr>
                <w:rFonts w:eastAsia="SimSun"/>
                <w:i/>
                <w:iCs/>
                <w:sz w:val="27"/>
                <w:szCs w:val="27"/>
                <w:lang w:eastAsia="zh-CN"/>
              </w:rPr>
              <w:t xml:space="preserve"> 27</w:t>
            </w:r>
            <w:r w:rsidR="00D771CB" w:rsidRPr="000B4094">
              <w:rPr>
                <w:rFonts w:eastAsia="SimSun"/>
                <w:i/>
                <w:iCs/>
                <w:sz w:val="27"/>
                <w:szCs w:val="27"/>
                <w:lang w:eastAsia="zh-CN"/>
              </w:rPr>
              <w:t xml:space="preserve"> tháng</w:t>
            </w:r>
            <w:r>
              <w:rPr>
                <w:rFonts w:eastAsia="SimSun"/>
                <w:i/>
                <w:iCs/>
                <w:sz w:val="27"/>
                <w:szCs w:val="27"/>
                <w:lang w:eastAsia="zh-CN"/>
              </w:rPr>
              <w:t xml:space="preserve"> 4 </w:t>
            </w:r>
            <w:r w:rsidR="00D771CB" w:rsidRPr="000B4094">
              <w:rPr>
                <w:rFonts w:eastAsia="SimSun"/>
                <w:i/>
                <w:iCs/>
                <w:sz w:val="27"/>
                <w:szCs w:val="27"/>
                <w:lang w:eastAsia="zh-CN"/>
              </w:rPr>
              <w:t>năm 2022</w:t>
            </w:r>
          </w:p>
        </w:tc>
      </w:tr>
    </w:tbl>
    <w:p w:rsidR="00D771CB" w:rsidRPr="000B4094" w:rsidRDefault="00D771CB" w:rsidP="00D771CB">
      <w:pPr>
        <w:jc w:val="center"/>
        <w:rPr>
          <w:rFonts w:eastAsia="SimSun"/>
          <w:i/>
          <w:iCs/>
          <w:lang w:eastAsia="zh-CN"/>
        </w:rPr>
      </w:pPr>
      <w:r w:rsidRPr="000B4094">
        <w:rPr>
          <w:rFonts w:eastAsia="SimSun"/>
          <w:i/>
          <w:iCs/>
          <w:lang w:eastAsia="zh-CN"/>
        </w:rPr>
        <w:t xml:space="preserve">                                                  </w:t>
      </w:r>
    </w:p>
    <w:p w:rsidR="00D771CB" w:rsidRPr="000B4094" w:rsidRDefault="00D771CB" w:rsidP="00D771CB">
      <w:pPr>
        <w:jc w:val="center"/>
        <w:rPr>
          <w:rFonts w:eastAsia="SimSun"/>
          <w:b/>
          <w:bCs/>
          <w:lang w:eastAsia="zh-CN"/>
        </w:rPr>
      </w:pPr>
      <w:r>
        <w:rPr>
          <w:rFonts w:eastAsia="SimSun"/>
          <w:b/>
          <w:bCs/>
          <w:lang w:eastAsia="zh-CN"/>
        </w:rPr>
        <w:t xml:space="preserve">(ĐỀ CƯƠNG) </w:t>
      </w:r>
      <w:r w:rsidRPr="000B4094">
        <w:rPr>
          <w:rFonts w:eastAsia="SimSun"/>
          <w:b/>
          <w:bCs/>
          <w:lang w:eastAsia="zh-CN"/>
        </w:rPr>
        <w:t xml:space="preserve">BÁO CÁO </w:t>
      </w:r>
    </w:p>
    <w:p w:rsidR="00D771CB" w:rsidRPr="000B4094" w:rsidRDefault="00D771CB" w:rsidP="00D771CB">
      <w:pPr>
        <w:jc w:val="center"/>
        <w:rPr>
          <w:rFonts w:eastAsia="SimSun"/>
          <w:sz w:val="27"/>
          <w:szCs w:val="27"/>
          <w:lang w:eastAsia="zh-CN"/>
        </w:rPr>
      </w:pPr>
      <w:r w:rsidRPr="000B4094">
        <w:rPr>
          <w:rFonts w:eastAsia="SimSun"/>
          <w:b/>
          <w:bCs/>
          <w:sz w:val="27"/>
          <w:szCs w:val="27"/>
          <w:lang w:eastAsia="zh-CN"/>
        </w:rPr>
        <w:t>V\v Kết quả tổ chức Ngày Sách và Văn hóa đọc Việt Nam năm 2022</w:t>
      </w:r>
    </w:p>
    <w:p w:rsidR="00D771CB" w:rsidRPr="000B4094" w:rsidRDefault="00D771CB" w:rsidP="00D771CB">
      <w:pPr>
        <w:jc w:val="center"/>
        <w:rPr>
          <w:rFonts w:eastAsia="SimSun"/>
          <w:lang w:eastAsia="zh-CN"/>
        </w:rPr>
      </w:pPr>
    </w:p>
    <w:p w:rsidR="00D771CB" w:rsidRPr="00925DD4" w:rsidRDefault="00D771CB" w:rsidP="00925DD4">
      <w:pPr>
        <w:spacing w:before="120" w:after="120"/>
        <w:ind w:firstLine="567"/>
        <w:jc w:val="both"/>
        <w:rPr>
          <w:rFonts w:eastAsia="SimSun"/>
          <w:bCs/>
          <w:sz w:val="28"/>
          <w:szCs w:val="28"/>
          <w:lang w:eastAsia="zh-CN"/>
        </w:rPr>
      </w:pPr>
      <w:r w:rsidRPr="00925DD4">
        <w:rPr>
          <w:rFonts w:eastAsia="SimSun"/>
          <w:bCs/>
          <w:sz w:val="28"/>
          <w:szCs w:val="28"/>
          <w:lang w:eastAsia="zh-CN"/>
        </w:rPr>
        <w:t>1. Công tác triển khai</w:t>
      </w:r>
    </w:p>
    <w:p w:rsidR="00925DD4" w:rsidRPr="00925DD4" w:rsidRDefault="00925DD4" w:rsidP="00925DD4">
      <w:pPr>
        <w:jc w:val="both"/>
        <w:rPr>
          <w:sz w:val="28"/>
          <w:szCs w:val="28"/>
        </w:rPr>
      </w:pPr>
      <w:r w:rsidRPr="00925DD4">
        <w:rPr>
          <w:rFonts w:eastAsia="SimSun"/>
          <w:sz w:val="28"/>
          <w:szCs w:val="28"/>
          <w:lang w:eastAsia="zh-CN"/>
        </w:rPr>
        <w:t xml:space="preserve">Thực hiện Kế hoạch số 268/KH-PGDĐT ngày 14 tháng 4 năm 2022. Nhà trường có xây dựng kế hoạch số 35/KH-THPTB. Kế hoạch  </w:t>
      </w:r>
      <w:r w:rsidRPr="00925DD4">
        <w:rPr>
          <w:sz w:val="28"/>
          <w:szCs w:val="28"/>
        </w:rPr>
        <w:t>Tổ chức Ngày Sách và Văn hóa đọc Việt Nam năm 2022 Trường Tiểu học Phú Thành B</w:t>
      </w:r>
    </w:p>
    <w:p w:rsidR="00D771CB" w:rsidRPr="00925DD4" w:rsidRDefault="00D771CB" w:rsidP="00D771CB">
      <w:pPr>
        <w:spacing w:before="120" w:after="120"/>
        <w:ind w:firstLine="567"/>
        <w:jc w:val="both"/>
        <w:rPr>
          <w:rFonts w:eastAsia="SimSun"/>
          <w:sz w:val="28"/>
          <w:szCs w:val="28"/>
          <w:lang w:eastAsia="zh-CN"/>
        </w:rPr>
      </w:pPr>
    </w:p>
    <w:p w:rsidR="00D771CB" w:rsidRPr="00925DD4" w:rsidRDefault="00D771CB" w:rsidP="00D771CB">
      <w:pPr>
        <w:spacing w:before="120" w:after="120"/>
        <w:ind w:firstLine="567"/>
        <w:jc w:val="both"/>
        <w:rPr>
          <w:rFonts w:eastAsia="SimSun"/>
          <w:b/>
          <w:bCs/>
          <w:sz w:val="28"/>
          <w:szCs w:val="28"/>
          <w:lang w:eastAsia="zh-CN"/>
        </w:rPr>
      </w:pPr>
      <w:r w:rsidRPr="00925DD4">
        <w:rPr>
          <w:rFonts w:eastAsia="SimSun"/>
          <w:b/>
          <w:bCs/>
          <w:sz w:val="28"/>
          <w:szCs w:val="28"/>
          <w:lang w:eastAsia="zh-CN"/>
        </w:rPr>
        <w:t>2. Kết quả thực hiện</w:t>
      </w:r>
    </w:p>
    <w:p w:rsidR="00D771CB" w:rsidRPr="00925DD4" w:rsidRDefault="00D771CB" w:rsidP="00D771CB">
      <w:pPr>
        <w:spacing w:before="120" w:after="120"/>
        <w:ind w:firstLine="567"/>
        <w:jc w:val="both"/>
        <w:rPr>
          <w:rFonts w:eastAsia="SimSun"/>
          <w:sz w:val="28"/>
          <w:szCs w:val="28"/>
          <w:lang w:eastAsia="zh-CN"/>
        </w:rPr>
      </w:pPr>
      <w:r w:rsidRPr="00925DD4">
        <w:rPr>
          <w:rFonts w:eastAsia="SimSun"/>
          <w:sz w:val="28"/>
          <w:szCs w:val="28"/>
          <w:lang w:eastAsia="zh-CN"/>
        </w:rPr>
        <w:t>a) Thời gian tổ chức:………………………………………………………….</w:t>
      </w:r>
    </w:p>
    <w:p w:rsidR="00D771CB" w:rsidRPr="00925DD4" w:rsidRDefault="00D771CB" w:rsidP="00D771CB">
      <w:pPr>
        <w:spacing w:before="120" w:after="120"/>
        <w:ind w:firstLine="567"/>
        <w:jc w:val="both"/>
        <w:rPr>
          <w:rFonts w:eastAsia="SimSun"/>
          <w:sz w:val="28"/>
          <w:szCs w:val="28"/>
          <w:lang w:eastAsia="zh-CN"/>
        </w:rPr>
      </w:pPr>
      <w:r w:rsidRPr="00925DD4">
        <w:rPr>
          <w:rFonts w:eastAsia="SimSun"/>
          <w:sz w:val="28"/>
          <w:szCs w:val="28"/>
          <w:lang w:eastAsia="zh-CN"/>
        </w:rPr>
        <w:t>b) Đối tượng tham gia (số lượng cán bộ quản lý, giáo viên, nhân viên và học sinh tham gia</w:t>
      </w:r>
      <w:r w:rsidRPr="00925DD4">
        <w:rPr>
          <w:sz w:val="28"/>
          <w:szCs w:val="28"/>
        </w:rPr>
        <w:t xml:space="preserve"> </w:t>
      </w:r>
      <w:r w:rsidRPr="00925DD4">
        <w:rPr>
          <w:rFonts w:eastAsia="SimSun"/>
          <w:sz w:val="28"/>
          <w:szCs w:val="28"/>
          <w:lang w:eastAsia="zh-CN"/>
        </w:rPr>
        <w:t>các hoạt động hưởng ứng Ngày Sách và Văn hóa đọc Việt Nam năm 2022):………………………</w:t>
      </w:r>
      <w:r w:rsidR="00D013ED" w:rsidRPr="00925DD4">
        <w:rPr>
          <w:rFonts w:eastAsia="SimSun"/>
          <w:sz w:val="28"/>
          <w:szCs w:val="28"/>
          <w:lang w:eastAsia="zh-CN"/>
        </w:rPr>
        <w:t>…………...</w:t>
      </w:r>
      <w:r w:rsidRPr="00925DD4">
        <w:rPr>
          <w:rFonts w:eastAsia="SimSun"/>
          <w:sz w:val="28"/>
          <w:szCs w:val="28"/>
          <w:lang w:eastAsia="zh-CN"/>
        </w:rPr>
        <w:t>……………………………………………………….</w:t>
      </w:r>
    </w:p>
    <w:p w:rsidR="00D771CB" w:rsidRPr="00925DD4" w:rsidRDefault="00D013ED" w:rsidP="00D771CB">
      <w:pPr>
        <w:spacing w:before="120" w:after="120"/>
        <w:ind w:firstLine="567"/>
        <w:jc w:val="both"/>
        <w:rPr>
          <w:rFonts w:eastAsia="SimSun"/>
          <w:i/>
          <w:iCs/>
          <w:spacing w:val="-4"/>
          <w:sz w:val="28"/>
          <w:szCs w:val="28"/>
          <w:lang w:eastAsia="zh-CN"/>
        </w:rPr>
      </w:pPr>
      <w:r w:rsidRPr="00925DD4">
        <w:rPr>
          <w:rFonts w:eastAsia="SimSun"/>
          <w:spacing w:val="-4"/>
          <w:sz w:val="28"/>
          <w:szCs w:val="28"/>
          <w:lang w:eastAsia="zh-CN"/>
        </w:rPr>
        <w:t>c</w:t>
      </w:r>
      <w:r w:rsidR="00D771CB" w:rsidRPr="00925DD4">
        <w:rPr>
          <w:rFonts w:eastAsia="SimSun"/>
          <w:spacing w:val="-4"/>
          <w:sz w:val="28"/>
          <w:szCs w:val="28"/>
          <w:lang w:eastAsia="zh-CN"/>
        </w:rPr>
        <w:t xml:space="preserve">) Nội dung và cách thức tổ chức: </w:t>
      </w:r>
      <w:r w:rsidR="00D771CB" w:rsidRPr="00925DD4">
        <w:rPr>
          <w:rFonts w:eastAsia="SimSun"/>
          <w:i/>
          <w:iCs/>
          <w:spacing w:val="-4"/>
          <w:sz w:val="28"/>
          <w:szCs w:val="28"/>
          <w:lang w:eastAsia="zh-CN"/>
        </w:rPr>
        <w:t>Đính kèm</w:t>
      </w:r>
      <w:r w:rsidR="00D771CB" w:rsidRPr="00925DD4">
        <w:rPr>
          <w:rFonts w:eastAsia="SimSun"/>
          <w:spacing w:val="-4"/>
          <w:sz w:val="28"/>
          <w:szCs w:val="28"/>
          <w:lang w:eastAsia="zh-CN"/>
        </w:rPr>
        <w:t xml:space="preserve"> </w:t>
      </w:r>
      <w:r w:rsidR="00D771CB" w:rsidRPr="00925DD4">
        <w:rPr>
          <w:rFonts w:eastAsia="SimSun"/>
          <w:i/>
          <w:iCs/>
          <w:spacing w:val="-4"/>
          <w:sz w:val="28"/>
          <w:szCs w:val="28"/>
          <w:lang w:eastAsia="zh-CN"/>
        </w:rPr>
        <w:t>kèm hình ảnh, video clip (nếu có).</w:t>
      </w:r>
    </w:p>
    <w:p w:rsidR="00D771CB" w:rsidRPr="00925DD4" w:rsidRDefault="00D771CB" w:rsidP="00D771CB">
      <w:pPr>
        <w:spacing w:before="120" w:after="120"/>
        <w:ind w:firstLine="567"/>
        <w:jc w:val="both"/>
        <w:rPr>
          <w:rFonts w:eastAsia="SimSun"/>
          <w:sz w:val="28"/>
          <w:szCs w:val="28"/>
          <w:lang w:eastAsia="zh-CN"/>
        </w:rPr>
      </w:pPr>
      <w:r w:rsidRPr="00925DD4">
        <w:rPr>
          <w:rFonts w:eastAsia="SimSun"/>
          <w:sz w:val="28"/>
          <w:szCs w:val="28"/>
          <w:lang w:eastAsia="zh-CN"/>
        </w:rPr>
        <w:t>- Những hình thức tuyên truyền về mục đích, ý nghĩa của Ngày Sách và Văn hóa đọc Việt Nam năm 2022:………</w:t>
      </w:r>
      <w:r w:rsidR="00D013ED" w:rsidRPr="00925DD4">
        <w:rPr>
          <w:rFonts w:eastAsia="SimSun"/>
          <w:sz w:val="28"/>
          <w:szCs w:val="28"/>
          <w:lang w:eastAsia="zh-CN"/>
        </w:rPr>
        <w:t>…………………….</w:t>
      </w:r>
      <w:r w:rsidRPr="00925DD4">
        <w:rPr>
          <w:rFonts w:eastAsia="SimSun"/>
          <w:sz w:val="28"/>
          <w:szCs w:val="28"/>
          <w:lang w:eastAsia="zh-CN"/>
        </w:rPr>
        <w:t>…………………………………………….</w:t>
      </w:r>
    </w:p>
    <w:p w:rsidR="00D771CB" w:rsidRPr="00925DD4" w:rsidRDefault="00D771CB" w:rsidP="00D771CB">
      <w:pPr>
        <w:widowControl w:val="0"/>
        <w:autoSpaceDE w:val="0"/>
        <w:autoSpaceDN w:val="0"/>
        <w:spacing w:before="120" w:after="120"/>
        <w:ind w:right="-1" w:firstLine="567"/>
        <w:jc w:val="both"/>
        <w:rPr>
          <w:spacing w:val="2"/>
          <w:sz w:val="28"/>
          <w:szCs w:val="28"/>
        </w:rPr>
      </w:pPr>
      <w:r w:rsidRPr="00925DD4">
        <w:rPr>
          <w:spacing w:val="2"/>
          <w:sz w:val="28"/>
          <w:szCs w:val="28"/>
        </w:rPr>
        <w:t xml:space="preserve">- Tổ chức các hoạt động nhằm xây dựng thói quen đọc cho học sinh </w:t>
      </w:r>
      <w:r w:rsidRPr="00925DD4">
        <w:rPr>
          <w:i/>
          <w:iCs/>
          <w:spacing w:val="2"/>
          <w:sz w:val="28"/>
          <w:szCs w:val="28"/>
        </w:rPr>
        <w:t>(nêu cụ thể các hoạt động có thực hiện theo tình hình thực tế và số lượng học sinh tham gia tương ứng với các hoạt động)</w:t>
      </w:r>
      <w:r w:rsidRPr="00925DD4">
        <w:rPr>
          <w:spacing w:val="2"/>
          <w:sz w:val="28"/>
          <w:szCs w:val="28"/>
        </w:rPr>
        <w:t xml:space="preserve">: Tổ chức các cuộc thi tìm hiểu về sách, thi kể chuyện theo sách, đóng kịch theo sách, thi hùng biện giới thiệu sách hay, giới thiệu sách trực tuyến,….phù hợp với tâm lý lứa tuổi, phù hợp với mục tiêu giáo dục: …...……………………………………………… </w:t>
      </w:r>
    </w:p>
    <w:p w:rsidR="00D771CB" w:rsidRPr="00925DD4" w:rsidRDefault="00D771CB" w:rsidP="00D771CB">
      <w:pPr>
        <w:spacing w:before="120" w:after="120"/>
        <w:ind w:firstLine="567"/>
        <w:jc w:val="both"/>
        <w:rPr>
          <w:rFonts w:eastAsia="SimSun"/>
          <w:sz w:val="28"/>
          <w:szCs w:val="28"/>
          <w:lang w:eastAsia="zh-CN"/>
        </w:rPr>
      </w:pPr>
      <w:r w:rsidRPr="00925DD4">
        <w:rPr>
          <w:rFonts w:eastAsia="SimSun"/>
          <w:sz w:val="28"/>
          <w:szCs w:val="28"/>
          <w:lang w:eastAsia="zh-CN"/>
        </w:rPr>
        <w:t xml:space="preserve">- Số lượng quyên góp, tặng sách và thiết bị đọc sách hỗ </w:t>
      </w:r>
      <w:r w:rsidR="00D013ED" w:rsidRPr="00925DD4">
        <w:rPr>
          <w:rFonts w:eastAsia="SimSun"/>
          <w:sz w:val="28"/>
          <w:szCs w:val="28"/>
          <w:lang w:eastAsia="zh-CN"/>
        </w:rPr>
        <w:t xml:space="preserve">trợ </w:t>
      </w:r>
      <w:r w:rsidRPr="00925DD4">
        <w:rPr>
          <w:rFonts w:eastAsia="SimSun"/>
          <w:sz w:val="28"/>
          <w:szCs w:val="28"/>
          <w:lang w:eastAsia="zh-CN"/>
        </w:rPr>
        <w:t>các trường:…………..………</w:t>
      </w:r>
      <w:r w:rsidR="00D013ED" w:rsidRPr="00925DD4">
        <w:rPr>
          <w:rFonts w:eastAsia="SimSun"/>
          <w:sz w:val="28"/>
          <w:szCs w:val="28"/>
          <w:lang w:eastAsia="zh-CN"/>
        </w:rPr>
        <w:t>……………………………………………………………………….</w:t>
      </w:r>
      <w:bookmarkStart w:id="0" w:name="_GoBack"/>
      <w:bookmarkEnd w:id="0"/>
    </w:p>
    <w:p w:rsidR="00D771CB" w:rsidRPr="00925DD4" w:rsidRDefault="00D771CB" w:rsidP="00D771CB">
      <w:pPr>
        <w:spacing w:before="120" w:after="120"/>
        <w:ind w:firstLine="567"/>
        <w:jc w:val="both"/>
        <w:rPr>
          <w:rFonts w:eastAsia="SimSun"/>
          <w:sz w:val="28"/>
          <w:szCs w:val="28"/>
          <w:lang w:eastAsia="zh-CN"/>
        </w:rPr>
      </w:pPr>
      <w:r w:rsidRPr="00925DD4">
        <w:rPr>
          <w:rFonts w:eastAsia="SimSun"/>
          <w:sz w:val="28"/>
          <w:szCs w:val="28"/>
          <w:lang w:eastAsia="zh-CN"/>
        </w:rPr>
        <w:t>- Các hoạt động khác:……………………………………………………………………..</w:t>
      </w:r>
    </w:p>
    <w:p w:rsidR="00D771CB" w:rsidRPr="00925DD4" w:rsidRDefault="00D771CB" w:rsidP="00D771CB">
      <w:pPr>
        <w:spacing w:before="120" w:after="120"/>
        <w:ind w:firstLine="567"/>
        <w:jc w:val="both"/>
        <w:rPr>
          <w:rFonts w:eastAsia="SimSun"/>
          <w:b/>
          <w:bCs/>
          <w:sz w:val="28"/>
          <w:szCs w:val="28"/>
          <w:lang w:eastAsia="zh-CN"/>
        </w:rPr>
      </w:pPr>
      <w:r w:rsidRPr="00925DD4">
        <w:rPr>
          <w:rFonts w:eastAsia="SimSun"/>
          <w:b/>
          <w:bCs/>
          <w:sz w:val="28"/>
          <w:szCs w:val="28"/>
          <w:lang w:eastAsia="zh-CN"/>
        </w:rPr>
        <w:t>3. Kiến nghị, đề xuất (nếu có)</w:t>
      </w:r>
    </w:p>
    <w:p w:rsidR="00D771CB" w:rsidRPr="00925DD4" w:rsidRDefault="00D771CB" w:rsidP="00D771CB">
      <w:pPr>
        <w:spacing w:before="120" w:after="120"/>
        <w:ind w:firstLine="567"/>
        <w:jc w:val="both"/>
        <w:rPr>
          <w:rFonts w:eastAsia="SimSun"/>
          <w:sz w:val="28"/>
          <w:szCs w:val="28"/>
          <w:lang w:eastAsia="zh-CN"/>
        </w:rPr>
      </w:pPr>
      <w:r w:rsidRPr="00925DD4">
        <w:rPr>
          <w:rFonts w:eastAsia="SimSun"/>
          <w:sz w:val="28"/>
          <w:szCs w:val="28"/>
          <w:lang w:eastAsia="zh-CN"/>
        </w:rPr>
        <w:t>Trên đây là báo cáo Kết quả tổ chức Ngày Sách và Văn hóa đọc Việt Nam năm 2022 của….../.</w:t>
      </w:r>
    </w:p>
    <w:p w:rsidR="00D771CB" w:rsidRPr="000B4094" w:rsidRDefault="00D771CB" w:rsidP="00D771CB">
      <w:pPr>
        <w:ind w:firstLine="720"/>
        <w:jc w:val="center"/>
        <w:rPr>
          <w:rFonts w:eastAsia="SimSun"/>
          <w:szCs w:val="24"/>
          <w:lang w:val="vi-VN" w:eastAsia="zh-CN"/>
        </w:rPr>
      </w:pPr>
    </w:p>
    <w:tbl>
      <w:tblPr>
        <w:tblW w:w="0" w:type="auto"/>
        <w:jc w:val="center"/>
        <w:tblLook w:val="04A0" w:firstRow="1" w:lastRow="0" w:firstColumn="1" w:lastColumn="0" w:noHBand="0" w:noVBand="1"/>
      </w:tblPr>
      <w:tblGrid>
        <w:gridCol w:w="4189"/>
        <w:gridCol w:w="5099"/>
      </w:tblGrid>
      <w:tr w:rsidR="00D771CB" w:rsidRPr="000B4094" w:rsidTr="002036B7">
        <w:trPr>
          <w:jc w:val="center"/>
        </w:trPr>
        <w:tc>
          <w:tcPr>
            <w:tcW w:w="4259" w:type="dxa"/>
            <w:shd w:val="clear" w:color="auto" w:fill="auto"/>
          </w:tcPr>
          <w:p w:rsidR="00D771CB" w:rsidRPr="000B4094" w:rsidRDefault="00D771CB" w:rsidP="002036B7">
            <w:pPr>
              <w:jc w:val="center"/>
              <w:rPr>
                <w:rFonts w:eastAsia="SimSun"/>
                <w:lang w:val="vi-VN" w:eastAsia="zh-CN"/>
              </w:rPr>
            </w:pPr>
          </w:p>
        </w:tc>
        <w:tc>
          <w:tcPr>
            <w:tcW w:w="5125" w:type="dxa"/>
            <w:shd w:val="clear" w:color="auto" w:fill="auto"/>
          </w:tcPr>
          <w:p w:rsidR="00D771CB" w:rsidRPr="000B4094" w:rsidRDefault="00D771CB" w:rsidP="002036B7">
            <w:pPr>
              <w:jc w:val="center"/>
              <w:rPr>
                <w:rFonts w:eastAsia="SimSun"/>
                <w:i/>
                <w:iCs/>
                <w:lang w:eastAsia="zh-CN"/>
              </w:rPr>
            </w:pPr>
            <w:r w:rsidRPr="000B4094">
              <w:rPr>
                <w:rFonts w:eastAsia="SimSun"/>
                <w:i/>
                <w:iCs/>
                <w:lang w:val="vi-VN" w:eastAsia="zh-CN"/>
              </w:rPr>
              <w:t>……………ngày…….tháng……năm 202</w:t>
            </w:r>
            <w:r w:rsidRPr="000B4094">
              <w:rPr>
                <w:rFonts w:eastAsia="SimSun"/>
                <w:i/>
                <w:iCs/>
                <w:lang w:eastAsia="zh-CN"/>
              </w:rPr>
              <w:t>2</w:t>
            </w:r>
          </w:p>
          <w:p w:rsidR="00D771CB" w:rsidRPr="000B4094" w:rsidRDefault="00D771CB" w:rsidP="002036B7">
            <w:pPr>
              <w:jc w:val="center"/>
              <w:rPr>
                <w:rFonts w:eastAsia="SimSun"/>
                <w:b/>
                <w:bCs/>
                <w:lang w:eastAsia="zh-CN"/>
              </w:rPr>
            </w:pPr>
            <w:r>
              <w:rPr>
                <w:rFonts w:eastAsia="SimSun"/>
                <w:b/>
                <w:bCs/>
                <w:lang w:eastAsia="zh-CN"/>
              </w:rPr>
              <w:t>HIỆU</w:t>
            </w:r>
            <w:r w:rsidRPr="000B4094">
              <w:rPr>
                <w:rFonts w:eastAsia="SimSun"/>
                <w:b/>
                <w:bCs/>
                <w:lang w:eastAsia="zh-CN"/>
              </w:rPr>
              <w:t xml:space="preserve"> TRƯỞNG</w:t>
            </w:r>
          </w:p>
          <w:p w:rsidR="00D771CB" w:rsidRPr="000B4094" w:rsidRDefault="00D771CB" w:rsidP="002036B7">
            <w:pPr>
              <w:jc w:val="center"/>
              <w:rPr>
                <w:rFonts w:eastAsia="SimSun"/>
                <w:i/>
                <w:iCs/>
                <w:sz w:val="27"/>
                <w:szCs w:val="27"/>
                <w:lang w:val="vi-VN" w:eastAsia="zh-CN"/>
              </w:rPr>
            </w:pPr>
            <w:r w:rsidRPr="000B4094">
              <w:rPr>
                <w:rFonts w:eastAsia="SimSun"/>
                <w:i/>
                <w:iCs/>
                <w:sz w:val="27"/>
                <w:szCs w:val="27"/>
                <w:lang w:val="vi-VN" w:eastAsia="zh-CN"/>
              </w:rPr>
              <w:t>(ký tên và đóng dấu)</w:t>
            </w:r>
          </w:p>
        </w:tc>
      </w:tr>
    </w:tbl>
    <w:p w:rsidR="00D771CB" w:rsidRPr="006A1CE9" w:rsidRDefault="00D771CB" w:rsidP="00D771CB">
      <w:pPr>
        <w:jc w:val="both"/>
        <w:rPr>
          <w:sz w:val="26"/>
        </w:rPr>
      </w:pPr>
    </w:p>
    <w:sectPr w:rsidR="00D771CB" w:rsidRPr="006A1CE9" w:rsidSect="009600E8">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B5" w:rsidRDefault="002E35B5" w:rsidP="009600E8">
      <w:r>
        <w:separator/>
      </w:r>
    </w:p>
  </w:endnote>
  <w:endnote w:type="continuationSeparator" w:id="0">
    <w:p w:rsidR="002E35B5" w:rsidRDefault="002E35B5" w:rsidP="0096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B5" w:rsidRDefault="002E35B5" w:rsidP="009600E8">
      <w:r>
        <w:separator/>
      </w:r>
    </w:p>
  </w:footnote>
  <w:footnote w:type="continuationSeparator" w:id="0">
    <w:p w:rsidR="002E35B5" w:rsidRDefault="002E35B5" w:rsidP="0096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592329"/>
      <w:docPartObj>
        <w:docPartGallery w:val="Page Numbers (Top of Page)"/>
        <w:docPartUnique/>
      </w:docPartObj>
    </w:sdtPr>
    <w:sdtEndPr>
      <w:rPr>
        <w:noProof/>
        <w:sz w:val="26"/>
        <w:szCs w:val="26"/>
      </w:rPr>
    </w:sdtEndPr>
    <w:sdtContent>
      <w:p w:rsidR="009600E8" w:rsidRPr="009600E8" w:rsidRDefault="009600E8">
        <w:pPr>
          <w:pStyle w:val="Header"/>
          <w:jc w:val="center"/>
          <w:rPr>
            <w:sz w:val="26"/>
            <w:szCs w:val="26"/>
          </w:rPr>
        </w:pPr>
        <w:r w:rsidRPr="009600E8">
          <w:rPr>
            <w:sz w:val="26"/>
            <w:szCs w:val="26"/>
          </w:rPr>
          <w:fldChar w:fldCharType="begin"/>
        </w:r>
        <w:r w:rsidRPr="009600E8">
          <w:rPr>
            <w:sz w:val="26"/>
            <w:szCs w:val="26"/>
          </w:rPr>
          <w:instrText xml:space="preserve"> PAGE   \* MERGEFORMAT </w:instrText>
        </w:r>
        <w:r w:rsidRPr="009600E8">
          <w:rPr>
            <w:sz w:val="26"/>
            <w:szCs w:val="26"/>
          </w:rPr>
          <w:fldChar w:fldCharType="separate"/>
        </w:r>
        <w:r w:rsidR="00925DD4">
          <w:rPr>
            <w:noProof/>
            <w:sz w:val="26"/>
            <w:szCs w:val="26"/>
          </w:rPr>
          <w:t>4</w:t>
        </w:r>
        <w:r w:rsidRPr="009600E8">
          <w:rPr>
            <w:noProof/>
            <w:sz w:val="26"/>
            <w:szCs w:val="26"/>
          </w:rPr>
          <w:fldChar w:fldCharType="end"/>
        </w:r>
      </w:p>
    </w:sdtContent>
  </w:sdt>
  <w:p w:rsidR="009600E8" w:rsidRDefault="00960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E9"/>
    <w:rsid w:val="00103541"/>
    <w:rsid w:val="001F2A04"/>
    <w:rsid w:val="002036B7"/>
    <w:rsid w:val="002E35B5"/>
    <w:rsid w:val="00350E38"/>
    <w:rsid w:val="003661DC"/>
    <w:rsid w:val="003840F2"/>
    <w:rsid w:val="003C2F01"/>
    <w:rsid w:val="0047329D"/>
    <w:rsid w:val="005572D6"/>
    <w:rsid w:val="006A0E3D"/>
    <w:rsid w:val="006A1CE9"/>
    <w:rsid w:val="008209BC"/>
    <w:rsid w:val="00917DF9"/>
    <w:rsid w:val="00925DD4"/>
    <w:rsid w:val="009600E8"/>
    <w:rsid w:val="00A247DD"/>
    <w:rsid w:val="00B15AE8"/>
    <w:rsid w:val="00C378E7"/>
    <w:rsid w:val="00D013ED"/>
    <w:rsid w:val="00D771CB"/>
    <w:rsid w:val="00E7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71CB"/>
    <w:rPr>
      <w:color w:val="0000FF" w:themeColor="hyperlink"/>
      <w:u w:val="single"/>
    </w:rPr>
  </w:style>
  <w:style w:type="paragraph" w:styleId="ListParagraph">
    <w:name w:val="List Paragraph"/>
    <w:basedOn w:val="Normal"/>
    <w:uiPriority w:val="34"/>
    <w:qFormat/>
    <w:rsid w:val="00D771CB"/>
    <w:pPr>
      <w:ind w:left="720"/>
      <w:contextualSpacing/>
    </w:pPr>
  </w:style>
  <w:style w:type="paragraph" w:styleId="Header">
    <w:name w:val="header"/>
    <w:basedOn w:val="Normal"/>
    <w:link w:val="HeaderChar"/>
    <w:uiPriority w:val="99"/>
    <w:unhideWhenUsed/>
    <w:rsid w:val="009600E8"/>
    <w:pPr>
      <w:tabs>
        <w:tab w:val="center" w:pos="4680"/>
        <w:tab w:val="right" w:pos="9360"/>
      </w:tabs>
    </w:pPr>
  </w:style>
  <w:style w:type="character" w:customStyle="1" w:styleId="HeaderChar">
    <w:name w:val="Header Char"/>
    <w:basedOn w:val="DefaultParagraphFont"/>
    <w:link w:val="Header"/>
    <w:uiPriority w:val="99"/>
    <w:rsid w:val="009600E8"/>
    <w:rPr>
      <w:rFonts w:ascii="Times New Roman" w:hAnsi="Times New Roman"/>
      <w:sz w:val="24"/>
    </w:rPr>
  </w:style>
  <w:style w:type="paragraph" w:styleId="Footer">
    <w:name w:val="footer"/>
    <w:basedOn w:val="Normal"/>
    <w:link w:val="FooterChar"/>
    <w:uiPriority w:val="99"/>
    <w:unhideWhenUsed/>
    <w:rsid w:val="009600E8"/>
    <w:pPr>
      <w:tabs>
        <w:tab w:val="center" w:pos="4680"/>
        <w:tab w:val="right" w:pos="9360"/>
      </w:tabs>
    </w:pPr>
  </w:style>
  <w:style w:type="character" w:customStyle="1" w:styleId="FooterChar">
    <w:name w:val="Footer Char"/>
    <w:basedOn w:val="DefaultParagraphFont"/>
    <w:link w:val="Footer"/>
    <w:uiPriority w:val="99"/>
    <w:rsid w:val="009600E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71CB"/>
    <w:rPr>
      <w:color w:val="0000FF" w:themeColor="hyperlink"/>
      <w:u w:val="single"/>
    </w:rPr>
  </w:style>
  <w:style w:type="paragraph" w:styleId="ListParagraph">
    <w:name w:val="List Paragraph"/>
    <w:basedOn w:val="Normal"/>
    <w:uiPriority w:val="34"/>
    <w:qFormat/>
    <w:rsid w:val="00D771CB"/>
    <w:pPr>
      <w:ind w:left="720"/>
      <w:contextualSpacing/>
    </w:pPr>
  </w:style>
  <w:style w:type="paragraph" w:styleId="Header">
    <w:name w:val="header"/>
    <w:basedOn w:val="Normal"/>
    <w:link w:val="HeaderChar"/>
    <w:uiPriority w:val="99"/>
    <w:unhideWhenUsed/>
    <w:rsid w:val="009600E8"/>
    <w:pPr>
      <w:tabs>
        <w:tab w:val="center" w:pos="4680"/>
        <w:tab w:val="right" w:pos="9360"/>
      </w:tabs>
    </w:pPr>
  </w:style>
  <w:style w:type="character" w:customStyle="1" w:styleId="HeaderChar">
    <w:name w:val="Header Char"/>
    <w:basedOn w:val="DefaultParagraphFont"/>
    <w:link w:val="Header"/>
    <w:uiPriority w:val="99"/>
    <w:rsid w:val="009600E8"/>
    <w:rPr>
      <w:rFonts w:ascii="Times New Roman" w:hAnsi="Times New Roman"/>
      <w:sz w:val="24"/>
    </w:rPr>
  </w:style>
  <w:style w:type="paragraph" w:styleId="Footer">
    <w:name w:val="footer"/>
    <w:basedOn w:val="Normal"/>
    <w:link w:val="FooterChar"/>
    <w:uiPriority w:val="99"/>
    <w:unhideWhenUsed/>
    <w:rsid w:val="009600E8"/>
    <w:pPr>
      <w:tabs>
        <w:tab w:val="center" w:pos="4680"/>
        <w:tab w:val="right" w:pos="9360"/>
      </w:tabs>
    </w:pPr>
  </w:style>
  <w:style w:type="character" w:customStyle="1" w:styleId="FooterChar">
    <w:name w:val="Footer Char"/>
    <w:basedOn w:val="DefaultParagraphFont"/>
    <w:link w:val="Footer"/>
    <w:uiPriority w:val="99"/>
    <w:rsid w:val="009600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g.pgd.tamnong@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Root</cp:lastModifiedBy>
  <cp:revision>2</cp:revision>
  <dcterms:created xsi:type="dcterms:W3CDTF">2022-04-14T09:19:00Z</dcterms:created>
  <dcterms:modified xsi:type="dcterms:W3CDTF">2022-04-14T09:19:00Z</dcterms:modified>
</cp:coreProperties>
</file>